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A/795/2015 vom 18. August 2015</w:t>
      </w:r>
    </w:p>
    <w:p>
      <w:r>
        <w:t>GE Cour de justice, 2015-08-18, FR</w:t>
      </w:r>
    </w:p>
    <w:p>
      <w:r>
        <w:rPr>
          <w:b/>
        </w:rPr>
        <w:t xml:space="preserve">Quelle: </w:t>
      </w:r>
      <w:r>
        <w:t>https://mcp.opencaselaw.ch/entscheid/ge_gerichte_A_795_2015</w:t>
      </w:r>
    </w:p>
    <w:p>
      <w:r>
        <w:t>FR: GE_GERICHTE A/795/2015 du 18 août 2015</w:t>
      </w:r>
    </w:p>
    <w:p>
      <w:r>
        <w:t>IT: GE_GERICHTE A/795/2015 del 18 agosto 2015</w:t>
      </w:r>
    </w:p>
    <w:p>
      <w:pPr>
        <w:pStyle w:val="Heading2"/>
      </w:pPr>
      <w:r>
        <w:t>Erwägungen</w:t>
      </w:r>
    </w:p>
    <w:p>
      <w:r>
        <w:rPr>
          <w:b/>
        </w:rPr>
        <w:t>E. 2</w:t>
      </w:r>
    </w:p>
    <w:p>
      <w:r>
        <w:t>ème Chambre En la cause Monsieur A______, domicilié c/o Mme B______, à Pougny, FRANCE Madame Jacqueline C______ A______, domiciliée à Gaillard, FRANCE demandeurs contre CPEG - CAISSE DE PRÉVOYANCE DE L'ETAT DE GENÈVE, sise Bd de Saint-Georges 38 à Genève CAISSE INTER-ENTREPRISES DE PRÉVOYANCE PROFESSIONNELLE, sise rue de Saint-Jean 67 à Genève défenderesses EN FAIT 1.        Par jugement du 7 janvier 2015, la 16 ème chambre du Tribunal de première instance a prononcé le divorce de Madame A______ (ci-après : la demanderesse), née C______ le ______ 1963, et Monsieur A______ (ci-après : le demandeur), né ______ 1955, mariés en date du 17 septembre 1999.![endif]&gt;![if&gt;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17 février 2015 et a été transmis d'office à la chambre de céans le 9 mars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17 septembre 1999 et le 17 février 2015.![endif]&gt;![if&gt; 5.        a. S’agissant des prestations acquises durant le mariage du demandeur, les éléments recueillis ont permis d’établir ce qui suit :![endif]&gt;![if&gt; -         M. A______ a été affilié du 1 er août 1988 au 31 août 2003 auprès de la Fondation en faveur du personnel des D______ (selon sa lettre du 22 mai 2015). La prestation de sortie au moment de son mariage s’élevait à CHF 86'064.75 sans intérêts, et la prestation de libre passage accumulée au moment où il a quitté les D______ s’élevait à CHF 140’317.70, dont la totalité lui a été versée en espèces, du fait qu’il était indépendant.![endif]&gt;![if&gt; -         Selon son relevé de compte individuel, il a été indépendant de 2004 à 2012, ensuite de quoi, il a été employé par l’entreprise E______ SA, auprès de laquelle il n’était pas affilié pour la LPP, selon les indications transmises par Allianz en date du 16 juin 2015.![endif]&gt;![if&gt; -         À compter du 1 er février 2010, il a travaillé auprès de F______-GE F______ SA, puis, depuis le 1 er novembre 2010, de G______  Sàrl. La prestation de sortie qu’il avait accumulée le 17 février 2015 s’élevait à CHF 9'072.70. La caisse inter-professionnelle de prévoyance professionnelle (ci-après : CIEPP), auprès de laquelle ces entreprises étaient affiliées, a indiqué le 23 juin 2015 n’avoir reçu aucune prestation de libre passage pour son assuré depuis son affiliation auprès d’elle.![endif]&gt;![if&gt; b.    S’agissant des prestations acquises durant le mariage de la demanderesse, les éléments recueillis ont permis d’établir ce qui suit :![endif]&gt;![if&gt; -         Selon les indications transmises par la demanderesse en date du 3 avril 2015, elle a été affiliée auprès de la caisse de prévoyance de l’État de Genève (ci-après CPEG et anciennement CIA) depuis son entrée en fonction à son poste actuel, soit depuis le 1 er août 2003. Elle précisait ne pas connaître le nom de son institution de prévoyance lorsqu’elle travaillait au H______ de 1997 à 2000, mais avoir retiré sa prestation de libre passage lorsqu’elle est devenue indépendante en 2001.![endif]&gt;![if&gt; -         Selon un courrier transmis le 28 avril 2015 à la chambre de céans par la CPEG, elle a été affiliée auprès d’elle depuis le 1 er août 2003,. La caisse de prévoyance précisait que son assurée avait effectué un retrait pour l’encouragement à la propriété du logement pour un montant de CHF 83'295.- en date du 29 juillet 2013. Sa prestation de sortie au 28 février 2015 s’élevait quant à elle à 24'374.10. Dans une lettre du 8 juillet 2015, la CPEG a indiqué ne pas être en mesure de calculer le montant exact de la prestation de sortie de son assurée au 17 février 2015, du fait qu’elle (la caisse) fonctionnait sous le système de primauté des prestations et que par conséquent, seule la prime mensuelle, s’élevant à CHF 1'424.40, lui était connue. ![endif]&gt;![if&gt; 6.        Ces documents ont été transmis aux parties en date du 10 juillet 2015. La juridiction leur a indiqué qu'à défaut d'observations d'ici au 29 juillet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suisse du 10 décembre 1907 [CC - RS 210]),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et 123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 ![endif]&gt;![if&gt; En revanche, une prestation de libre passage versée en espèces à une personne devenue indépendante est réputée ne plus exister. Elle n’est pas prise en compte. 5.        En l’espèce, le juge de première instance a ordonné le partage par moitié des prestations de sortie acquises durant le mariage par les demandeurs. Les dates pertinentes sont, d’une part, celle du mariage, le 17 septembre 1999, d’autre part le 17 février 2015, date à laquelle le jugement de divorce est devenu exécutoire.![endif]&gt;![if&gt; 6.        Selon les documents produits, la prestation acquise pendant le mariage par le demandeur est de CHF 9'072.70, tandis que celle acquise par la demanderesse est de CHF 23'756.85 [CHF 24'374.10 au 28.2.2015 – (CHF 1'424.40 de prime mensuelle * 17/30)], auxquels s’ajoutent CHF 83'295.- concernant le retrait anticipé pour l’encouragement à la propriété du logement effectué en date du 29 juillet 2013, faisant un total de CHF 107'051.85.![endif]&gt;![if&gt; Ainsi le demandeur doit à son ex-épouse le montant de CHF 4'536.35 (CHF 9'072.70 : 2) et celle-ci doit à celui-là le montant de CHF 53'525.90 (CHF 107'051.85 : 2), de sorte que c’est Madame qui doit à Monsieur le montant de CHF 48'989.55.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En l’espèce, la demanderesse disposait, au 28 février 2015, d’une prestation de sortie de CHF 24'374.10. Il y a lieu d’ordonner à la CPEG de verser à la CIEPP ce montant, augmenté des cotisations d’épargne employeur-employé accumulées depuis lors et des intérêts dus, étant précisé que le solde restant constituera une créance du demandeur à l’encontre de la demanderesse. ![endif]&gt;![if&gt; 9.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