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A/781/2014 vom 2. April 2014</w:t>
      </w:r>
    </w:p>
    <w:p>
      <w:r>
        <w:t>GE Cour de justice, 2014-04-02, FR</w:t>
      </w:r>
    </w:p>
    <w:p>
      <w:r>
        <w:rPr>
          <w:b/>
        </w:rPr>
        <w:t xml:space="preserve">Quelle: </w:t>
      </w:r>
      <w:r>
        <w:t>https://mcp.opencaselaw.ch/entscheid/ge_gerichte_A_781_2014</w:t>
      </w:r>
    </w:p>
    <w:p>
      <w:r>
        <w:t>FR: GE_GERICHTE A/781/2014 du 2 avril 2014</w:t>
      </w:r>
    </w:p>
    <w:p>
      <w:r>
        <w:t>IT: GE_GERICHTE A/781/2014 del 2 aprile 2014</w:t>
      </w:r>
    </w:p>
    <w:p>
      <w:pPr>
        <w:pStyle w:val="Heading2"/>
      </w:pPr>
      <w:r>
        <w:t>Volltext</w:t>
      </w:r>
    </w:p>
    <w:p>
      <w:r>
        <w:t>Genève Cour de justice (Cour de droit public) Chambre administrative 02.04.2014 A/781/2014</w:t>
      </w:r>
    </w:p>
    <w:p>
      <w:r>
        <w:t>A/781/2014 ATA/219/2014 du 02.04.2014 ( FORMA ) , IRRECEVABLE RÉPUBLIQUE ET CANTON DE GENÈVE POUVOIR JUDICIAIRE A/781/2014 - FORMA " ![endif]--&gt; COUR DE JUSTICE Chambre administrative Décision du 2 avril 2014 dans la cause Monsieur R______ contre UNIVERSITÉ DE GENÈVE Vu le recours expédié le 14 mars 2014 auprès de la chambre administrative de la Cour de justice (ci-après : la chambre administrative) par M. R______ contre la décision rendue le 7 mars 2014 par l'Université de Genève (ci-après : l’université) ; vu la lettre du juge délégué du 19 mars 2014 ; vu le courrier du 25 mars 2014 de l’université, informant le juge délégué que la voie de droit mentionnée à teneur de la décision querellée était effectivement erronée, la voie de droit à disposition de M. R______ étant bien celle de l’opposition interne et non pas celle du recours à la chambre administrative ; attendu que selon l’art. 36 al. 1 du règlement relatif à la procédure d'opposition au sein de l'université du 16 mars 2009 (RIO-UNIGE), « toute décision sur opposition rendue en application du présent règlement interne peut faire l’objet, dans les 30 jours suivant sa notification, d’un recours devant le Tribunal administratif » (NDR : devenu depuis le 1 er janvier 2011 la chambre administrative) ; que s’agissant, en l’espèce, d’une décision initiale non suivie d’une décision sur opposition, le présent recours n'aurait dès lors de toute évidence pas dû être adressé à la chambre administrative ; que le recours est ainsi manifestement irrecevable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du recours sont remplies ou non ; qu'en application de l'art. 64 al. 2 LPA, le recours sera transmis d'office à l’université ; que vu notamment ces circonstances, aucun émolument ne sera mis à la charge du recourant (art. 87 al. 1 LPA), aucune indemnité de procédure n'étant pour le reste due (art. 87 al. 2 LPA). LA CHAMBRE ADMINISTRATIVE déclare irrecevable le recours interjeté le 14 mars 2014 par M. R______ contre la décision du 7 mars 2014 de l'Université de Genève, en tant qu'il est adressé à la chambre administrative de la Cour de justice ; le transmet, avec les pièces produites, à l’Université de Genève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R______, ainsi qu'à l'Université de Genève. Au nom de la chambre administrative : la greffière : Véronique Serain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