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A/780/2012 vom 4. Juli 2012</w:t>
      </w:r>
    </w:p>
    <w:p>
      <w:r>
        <w:t>GE Cour de justice, 2012-07-04, FR</w:t>
      </w:r>
    </w:p>
    <w:p>
      <w:r>
        <w:rPr>
          <w:b/>
        </w:rPr>
        <w:t xml:space="preserve">Quelle: </w:t>
      </w:r>
      <w:r>
        <w:t>https://mcp.opencaselaw.ch/entscheid/ge_gerichte_A_780_2012</w:t>
      </w:r>
    </w:p>
    <w:p>
      <w:r>
        <w:t>FR: GE_GERICHTE A/780/2012 du 4 juillet 2012</w:t>
      </w:r>
    </w:p>
    <w:p>
      <w:r>
        <w:t>IT: GE_GERICHTE A/780/2012 del 4 luglio 2012</w:t>
      </w:r>
    </w:p>
    <w:p>
      <w:pPr>
        <w:pStyle w:val="Heading2"/>
      </w:pPr>
      <w:r>
        <w:t>Volltext</w:t>
      </w:r>
    </w:p>
    <w:p>
      <w:r>
        <w:t>Genève Cour de justice (Cour de droit public) Chambre des assurances sociales 04.07.2012 A/780/2012</w:t>
      </w:r>
    </w:p>
    <w:p>
      <w:r>
        <w:t>A/780/2012 ATAS/893/2012 du 04.07.2012 ( CHOMAG ) , ADMIS Par ces motifs RÉPUBLIQUE ET CANTON DE GENÈVE POUVOIR JUDICIAIRE A/780/2012 ATAS/893/2012 COUR DE JUSTICE Chambre des assurances sociales Arrêt du 4 juillet 2012 4 ème Chambre En la cause Madame M__________, domiciliée c/o Mme N__________ à Meyrin recourante contre OFFICE CANTONAL DE L'EMPLOI, sis Glacis-de-Rive 6, 1207 Genève intimé Vu la décision sur opposition du 21 février 2012 de l’OFFICE CANTONAL DE L’EMPLOI (OCE) confirmant sa décision du 15 décembre 2011 prononçant une suspension d’une durée de 8 jours du droit à l’indemnité de Madame M__________ au motif que ses recherches d’emploi étaient nulles pendant les deux mois précédant son inscription ; Vu le recours interjeté le 9 mars 2012 par l’assurée ; Vu la réponse du 27 mars 2012 de l’OCE; Vu l’audience de comparution personnelle des parties du 23 mai 2012 ; Vu le courrier du 24 mai 2012 de la recourante et la liste de ses recherches d’emploi effectuées entre le 17 mai et le 26 juillet 2011 ; Vu le courrier du 11 juin 2012 de l’OCE proposant l’admission du recours ainsi que l’annulation des décisions incriminées ; PAR CES MOTIFS, LA CHAMBRE DES ASSURANCES SOCIALES Statuant A la forme : Déclare le recours recevable. Au fond : L'admet. Annule la décision du 15 décembre 2011 et la décision sur opposition du 21 février 2012 de l’OCE.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