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A/762/2007 vom 6. Februar 2007</w:t>
      </w:r>
    </w:p>
    <w:p>
      <w:r>
        <w:t>GE Cour de justice, 2007-02-06, FR</w:t>
      </w:r>
    </w:p>
    <w:p>
      <w:r>
        <w:rPr>
          <w:b/>
        </w:rPr>
        <w:t xml:space="preserve">Quelle: </w:t>
      </w:r>
      <w:r>
        <w:t>https://mcp.opencaselaw.ch/entscheid/ge_gerichte_A_762_2007</w:t>
      </w:r>
    </w:p>
    <w:p>
      <w:r>
        <w:t>FR: GE_GERICHTE A/762/2007 du 6 février 2007</w:t>
      </w:r>
    </w:p>
    <w:p>
      <w:r>
        <w:t>IT: GE_GERICHTE A/762/2007 del 6 febbraio 2007</w:t>
      </w:r>
    </w:p>
    <w:p>
      <w:pPr>
        <w:pStyle w:val="Heading2"/>
      </w:pPr>
      <w:r>
        <w:t>Regeste</w:t>
      </w:r>
    </w:p>
    <w:p>
      <w:r>
        <w:t>Incompétence CRUNI ; absence de décision sur opposition</w:t>
      </w:r>
    </w:p>
    <w:p>
      <w:pPr>
        <w:pStyle w:val="Heading2"/>
      </w:pPr>
      <w:r>
        <w:t>Volltext</w:t>
      </w:r>
    </w:p>
    <w:p>
      <w:r>
        <w:t>Genève Cour de justice (Cour de droit public) Chambre administrative 28.03.2007 A/762/2007</w:t>
      </w:r>
    </w:p>
    <w:p>
      <w:r>
        <w:t>A/762/2007 ACOM/25/2007 du 28.03.2007 ( CRUNI ) , IRRECEVABLE Résumé : Incompétence CRUNI ; absence de décision sur opposition En fait En droit Par ces motifs RÉPUBLIQUE ET CANTON DE GENÈVE A/762/2007- CRUNI ACOM/25/2007 DÉCISION DE LA COMMISSION DE RECOURS DE L’UNIVERSITÉ du 28 mars 2007 dans la cause Madame R______ contre UNIVERSIT é DE GEN è VE et FACULTÉ DES SCIENCES ÉCONOMIQUES ET SOCIALES (incompétence CRUNI ; absence de décision sur opposition ) EN FAIT 1. Par décision du 6 février 2007, le doyen de la faculté des sciences économiques et sociales (ci-après : la faculté) de l’Université de Genève (ci-après : l’université) a informé Madame R______ que quinze crédits lui étaient acquis en équivalences. Dite décision précisait qu’elle annulait et remplaçait la décision d’octroi d’équivalences du 23 novembre 2006. Aucune de ces deux décisions n’indiquait les voies d’opposition et/ou de recours. 2. Mme R______ a saisi la commission de recours de l’université (ci-après : CRUNI) d’un recours dirigé contre la décision du 6 février 2007 par acte du 28 février 2007. Elle conteste le total de quinze crédits qui lui a été octroyé et plus particulièrement le fait que le cours « introduction à la géographie B » n’a pas été retenu. 3. Dans sa réponse du 13 mars 2007, l’université a conclu à l’irrecevabilité du recours dans la mesure où il s’agissait en fait d’une opposition. EN DROIT 1. A teneur de l’article 21 du règlement interne relatif aux procédures d’opposition et de recours du 25 février 1977 (RIOR), seule la décision sur opposition est sujette à recours auprès de la CRUNI. 2. La décision du 6 février 2007 n’étant pas une décision sur opposition, c’est à tort que Mme R______ s’est adressée à la CRUNI. La cause sera transmise à l’université, en application de l’article 64 alinéa 1 de la loi sur la procédure administrative du 12 septembre 1985 (LPA - E 5 10). 3. Vu la nature du litige aucun émolument ne sera perçu (art. 33 RIOR). * * * * * PAR CES MOTIFS, LA COMMISSION DE RECOURS DE L’UNIVERSITÉ déclare irrecevable le recours interjeté le 28 février 2007 par Madame R______ contre la décision du 6 février 2007 de la faculté des sciences économiques et sociales ; le transmet à l’Université de Genève, soit pour elle la faculté des sciences économiques et sociales, pour que celle-ci lui donne la suite qu’il convient ; dit qu'il n'est pas perçu d'émolument ; dit que, conformément aux articles 82 et suivants de la loi fédérale sur le Tribunal fédéral du 17 juin 2005 (LTF-RS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R______, au service juridique de l’université, à la faculté des sciences économiques et sociales ainsi qu’au département de l’instruction publique. Siégeants : Madame Bovy, présidente ; Messieurs Schulthess et Chatton,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