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A/761/2016 vom 19. Mai 2016</w:t>
      </w:r>
    </w:p>
    <w:p>
      <w:r>
        <w:t>GE Cour de justice, 2016-05-19, FR</w:t>
      </w:r>
    </w:p>
    <w:p>
      <w:r>
        <w:rPr>
          <w:b/>
        </w:rPr>
        <w:t xml:space="preserve">Quelle: </w:t>
      </w:r>
      <w:r>
        <w:t>https://mcp.opencaselaw.ch/entscheid/ge_gerichte_A_761_2016</w:t>
      </w:r>
    </w:p>
    <w:p>
      <w:r>
        <w:t>FR: GE_GERICHTE A/761/2016 du 19 mai 2016</w:t>
      </w:r>
    </w:p>
    <w:p>
      <w:r>
        <w:t>IT: GE_GERICHTE A/761/2016 del 19 maggio 2016</w:t>
      </w:r>
    </w:p>
    <w:p>
      <w:pPr>
        <w:pStyle w:val="Heading2"/>
      </w:pPr>
      <w:r>
        <w:t>Volltext</w:t>
      </w:r>
    </w:p>
    <w:p>
      <w:r>
        <w:t>Genève Cour de justice (Cour de droit public) Chambre des assurances sociales 19.05.2016 A/761/2016</w:t>
      </w:r>
    </w:p>
    <w:p>
      <w:r>
        <w:t>A/761/2016 ATAS/397/2016 du 19.05.2016 ( CHOMAG ) , SANS OBJET Par ces motifs rÉpublique et canton de genÈve POUVOIR JUDICIAIRE A/761/2016 ATAS/397/2016 COUR DE JUSTICE Chambre des assurances sociales Arrêt du 19 mai 2016 3 ème Chambre En la cause Monsieur A______, domicilié à LA CROIX-DE-ROZON, représenté par le Syndicat UNIA (Mme Mafalda D'ALFONSO) recourant contre SYNA CAISSE DE CHÔMAGE, administration Suisse romande, route du Petit-Moncor 1, VILLARS-SUR-GLANE 2 intimée Vu la décision sur opposition du 4 février 2016 de la Caisse de chômage Syna (ci-après l’intimée) de suspendre le droit de Monsieur A______ (ci-après l’assuré) aux indemnités de chômage pour une durée de vingt jours ; Vu le recours interjeté par l’assuré en date du 4 mars 2016 ; Vu la détermination de l’intimée du 3 mai 2016 convenant que la suspension devrait être purement et simplement annulée, les motifs ayant conduit à la résiliation du contrat de travail de l’assuré étant peu clairs et non démontrés et la nouvelle décision rendue en ce sens le 3 mai 2016, annulant et remplaçant celle du 4 février 2016. ATTENDU EN DROIT Qu’en vertu de l’art. 53 al. 3 de la loi fédérale sur la partie générale du droit des assurances sociales (LPGA), l’assureur peut reconsidérer une décision sur opposition contre laquelle un recours est formé jusqu’à l’envoi de son préavis ; Que c’est ce qu’a fait l’intimé en l’espèce; Que force est dès lors de constater que le litige devient sans objet. PAR CES MOTIFS, LA CHAMBRE DES ASSURANCES SOCIALES Statuant 1.        Prend acte de la décision du 3 mai 2016, annulant et remplaçant celle du 4 février 2016.![endif]&gt;![if&gt; 2.        Constate que le recours est devenu sans objet.![endif]&gt;![if&gt;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Marie-Catherine SECHAUD La présidente :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