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A/752/2008 vom 31. Januar 2008</w:t>
      </w:r>
    </w:p>
    <w:p>
      <w:r>
        <w:t>GE Cour de justice, 2008-01-31, FR</w:t>
      </w:r>
    </w:p>
    <w:p>
      <w:r>
        <w:rPr>
          <w:b/>
        </w:rPr>
        <w:t xml:space="preserve">Quelle: </w:t>
      </w:r>
      <w:r>
        <w:t>https://mcp.opencaselaw.ch/entscheid/ge_gerichte_A_752_2008</w:t>
      </w:r>
    </w:p>
    <w:p>
      <w:r>
        <w:t>FR: GE_GERICHTE A/752/2008 du 31 janvier 2008</w:t>
      </w:r>
    </w:p>
    <w:p>
      <w:r>
        <w:t>IT: GE_GERICHTE A/752/2008 del 31 gennaio 2008</w:t>
      </w:r>
    </w:p>
    <w:p>
      <w:pPr>
        <w:pStyle w:val="Heading2"/>
      </w:pPr>
      <w:r>
        <w:t>Volltext</w:t>
      </w:r>
    </w:p>
    <w:p>
      <w:r>
        <w:t>Genève Cour de justice (Cour de droit public) Chambre des assurances sociales 08.04.2008 A/752/2008</w:t>
      </w:r>
    </w:p>
    <w:p>
      <w:r>
        <w:t>A/752/2008 ATAS/407/2008 du 08.04.2008 ( CHOMAG ) , SANS OBJET RÉPUBLIQUE ET CANTON DE GENÈVE POUVOIR JUDICIAIRE A/752/2008 ATAS/407/2008 ARRET DU TRIBUNAL CANTONAL DES ASSURANCES SOCIALES Chambre 2 du 8 avril 2008 En la cause Monsieur N_________, domicilié à GENEVE recourant contre OFFICE CANTONAL DE L'EMPLOI, Service juridique, sis Glacis-de-Rive 6, GENEVE intimé ATTENDU EN FAIT Que par décision du 31 janvier 2008, confirmée sur opposition le 29 février 2008, l'OFFICE CANTONAL DE L'EMPLOI (ci-après : l'office) a annulé le dossier de Monsieur N_________ (ci-après : le recourant), bénéficiaire du Revenu minimum cantonal d'aide social (ci-après : RMCAS); Que dans son recours du 7 mars 2008, le recourant conteste la décision sur opposition de l'office; Qu’un délai a été fixé à 21 avril 2008 à l'office pour répondre et déposer son dossier; Que par pli du 20 mars 2008, l'office a informé le Tribunal avoir reconsidéré sa décision, considérant, après examen attentif du cas, que le droit d'être entendu du recourant n'avait pas été respecté, de sorte que la décision litigieuse était annulée, et le recourant à nouveau inscrit jusqu'à nouvel examen. CONSIDERANT EN DROIT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litigieuse, le recours devient sans objet et qu’il convient de rayer la cause du rôle. *** PAR CES MOTIFS, LE TRIBUNAL CANTONAL DES ASSURANCES SOCIALES : Prend acte de la décision rendue par l’intimé le 20 mars 2008, annulant la décision litigieuse. Constate que le recours est devenu sans objet.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