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A/74/2005 vom 8. Januar 2004</w:t>
      </w:r>
    </w:p>
    <w:p>
      <w:r>
        <w:t>GE Cour de justice, 2004-01-08, FR</w:t>
      </w:r>
    </w:p>
    <w:p>
      <w:r>
        <w:rPr>
          <w:b/>
        </w:rPr>
        <w:t xml:space="preserve">Quelle: </w:t>
      </w:r>
      <w:r>
        <w:t>https://mcp.opencaselaw.ch/entscheid/ge_gerichte_A_74_2005</w:t>
      </w:r>
    </w:p>
    <w:p>
      <w:r>
        <w:t>FR: GE_GERICHTE A/74/2005 du 8 janvier 2004</w:t>
      </w:r>
    </w:p>
    <w:p>
      <w:r>
        <w:t>IT: GE_GERICHTE A/74/2005 del 8 gennaio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23.02.2005 A/74/2005</w:t>
      </w:r>
    </w:p>
    <w:p>
      <w:r>
        <w:t>A/74/2005 ATAS/122/2005 du 23.02.2005 ( CHOMAG ) , SANS OBJET Par ces motifs RÉPUBLIQUE ET CANTON DE GENÈVE POUVOIR JUDICIAIRE A/74/2005 ATAS/122/2005 ARRET DU TRIBUNAL CANTONAL DES ASSURANCES SOCIALES 5 ème chambre du 23 février 2005 En la cause Monsieur H__________, recourant contre OFFICE CANTONAL DE L’EMPLOI, rue des Glacis-de-Rive 6, case postale 3507, 1207 GENEVE intimé Vu la décision du 8 janvier 2004 de l’Office régional de placement (ORP), par laquelle celui-ci a refusé à Monsieur H__________ l’octroi du cours de développeur JAVA ; Vu la décision du 8 décembre 2004 du Groupe réclamations de l’Office cantonal de l’emploi (OCE) rejetant l’opposition formée par l’assuré contre la décision précitée ; Vu le recours de l’assuré du 11 janvier 2005, concluant implicitement à l’annulation de la décision sur opposition et à l’octroi dudit cours ; Vu que l’intimé a communiqué le 24 janvier 2005 au Tribunal de céans qu’il a décidé d’annuler sa décision sur opposition du 8 décembre 2004 et d’accorder au recourant le cours de développeur JAVA, tout en annexant copie de sa nouvelle décision dans ce sens; Vu l’art. 53 al. 3 de la loi fédérale sur la partie générale du droit des assurances sociales du 6 octobre 2000 (LPGA), selon lequel l’assureur peut, jusqu’à l’envoi de son préavis à l’autorité de recours, reconsidérer une décision sur opposition contre laquelle un recours a été formé ; Vu que l’intimé a fait en l’occurrence entièrement droit aux conclusions du recourant, par sa nouvelle décision du 24 janvier 2005 ; Vu que son recours est dès lors devenu sans objet, de sorte qu’il y a lieu de rayer la cause du rôle ; PAR CES MOTIFS, LE TRIBUNAL CANTONAL DES ASSURANCES SOCIALES Statuant (conformément à la disposition transitoire de l’art. 162 LOJ) Prend acte de la décision de l’Office cantonal de l’emploi, Groupe réclamations, du 24 janvier 2005 annulant sa décision du 8 décembre 2004 et octroyant à Monsieur H__________ le cours de développeur JAVA ; Déclare le recours de Monsieur H__________ contre la décision du 8 décembre 2004 de l’intimé sans objet ; Raye la cause du rôle ; Dit que la procédure est gratuite. La greffière: Yaël BENZ La Présidente :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