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A/747/2014 vom 2. Juni 2014</w:t>
      </w:r>
    </w:p>
    <w:p>
      <w:r>
        <w:t>GE Cour de justice, 2014-06-02, FR</w:t>
      </w:r>
    </w:p>
    <w:p>
      <w:r>
        <w:rPr>
          <w:b/>
        </w:rPr>
        <w:t xml:space="preserve">Quelle: </w:t>
      </w:r>
      <w:r>
        <w:t>https://mcp.opencaselaw.ch/entscheid/ge_gerichte_A_747_2014</w:t>
      </w:r>
    </w:p>
    <w:p>
      <w:r>
        <w:t>FR: GE_GERICHTE A/747/2014 du 2 juin 2014</w:t>
      </w:r>
    </w:p>
    <w:p>
      <w:r>
        <w:t>IT: GE_GERICHTE A/747/2014 del 2 giugno 2014</w:t>
      </w:r>
    </w:p>
    <w:p>
      <w:pPr>
        <w:pStyle w:val="Heading2"/>
      </w:pPr>
      <w:r>
        <w:t>Volltext</w:t>
      </w:r>
    </w:p>
    <w:p>
      <w:r>
        <w:t>Genève Cour de justice (Cour de droit public) Chambre des assurances sociales 02.06.2014 A/747/2014</w:t>
      </w:r>
    </w:p>
    <w:p>
      <w:r>
        <w:t>A/747/2014 ATAS/663/2014 du 02.06.2014 ( CHOMAG ) , REJETE En fait En droit RÉPUBLIQUE ET CANTON DE GENÈVE POUVOIR JUDICIAIRE A/747/2014 ATAS/663/2014 COUR DE JUSTICE Chambre des assurances sociales Arrêt du 2 juin 2014 9ème Chambre En la cause Monsieur A______, domicilié à CHENE-BOURG recourant contre OFFICE CANTONAL DE L'EMPLOI, sis Service juridique; Rue des Gares 16, GENEVE intimé EN FAIT 1.        Monsieur A______ (ci-après : l’assuré), née en 1967, s’est inscrit à l’Office régional de placement (ci-après : ORP) le 26 juillet 2012 comme demandeur d’emploi à 100 %.![endif]&gt;![if&gt; 2.        Par décision du 23 janvier 2014, l’Office cantonal de l’emploi (ci-après : OCE) a suspendu le droit à l’indemnité de l’assuré pendant 5 jours au motif qu’il n’avait présenté aucune recherches personnelles d’emploi (ci-après : RPE) en décembre 2013.![endif]&gt;![if&gt; 3.        Par courrier du 29 janvier 2014, l’assuré a fait opposition à la décision de sanction. ![endif]&gt;![if&gt; Il avait personnellement déposé au guichet la feuille signée le vendredi 2 janvier 2014. Il s’en rappelait particulièrement bien dès lors qu’il s’agissait du premier jour de travail de 2014 et qu’il tombait un vendredi. Il joignait à son opposition copie de la feuille RPE de décembre 2013, scannée sur son ordinateur. En 18 mois de chômage, il n’avait jamais manqué un seul rendez-vous, ni oublié de remplir son formulaire de RPE. Il était de totale bonne foi. Il souhaitait que la sanction soit annulée. 4.        Par décision du 7 février 2014, l’OCE a rejeté l’opposition de l’assuré.![endif]&gt;![if&gt; L’assuré n’apportait pas la preuve que le formulaire avait été remis au guichet en temps utile, soit avant le 6 janvier 2014. En fixant la durée de la suspension à cinq jours, l’ORP avait appliqué le minimum du barème SECO pour un manquement tel que celui qui était reproché, respectant de ce fait le principe de la proportionnalité. 5.        Par courrier du 6 mars 2014, posté le 11 mars 2014, Monsieur A______ a interjeté recours contre la décision sur opposition du 7 février 2014. Il a repris les arguments développés dans son opposition. Il était venu au guichet le vendredi 2 janvier 2014 avec son amie. Apprenant par courrier que sa feuille de RPE n’était pas parvenue à son conseiller, il l’avait immédiatement contacté. Selon celui-ci, le service avait rencontré des problèmes en début d’année. Les RE d’autres personnes auraient aussi été égarées. Il devait faire opposition. L’assuré ignorait qu’il devait faire tamponner sa feuille et en demander une copie. ![endif]&gt;![if&gt; 6.        Par réponse du 11 décembre 2013, l’OCE a conclu au rejet du recours.![endif]&gt;![if&gt; L’assuré n’avait pas apporté la preuve, alors que le fardeau lui incombait, du dépôt de ses recherches d’emploi de décembre 2013 dans le délai légal. Depuis le mois d’octobre 2013, il ne remplissait pas correctement ses RPE et les dates de ses démarches ne correspondaient pas au mois en cause. Le formulaire du mois de janvier 2014 comprenait les démarches effectuées en décembre 2013. Ce document avait été remis le 30 janvier 2014. Même en tenant compte desdites démarches, celles-ci devaient être considérées comme nulles puisque remises largement hors délai légal. Le formulaire du mois de décembre 2013, annexé à l’opposition du 30 janvier 2014 faisait état de recherches d’emploi effectuées en novembre 2013 et non en décembre 2013. Les recherches étaient insuffisantes en qualité, l’assuré se bornant à contacter chaque mois les mêmes agences de placement. 7.        Par correspondance du 14 avril 2014, un délai a été accordé à l’assuré pour solliciter d’éventuels actes d’instruction complémentaire ou exercer son droit à la réplique. ![endif]&gt;![if&gt; 8.        M. A______ ne s’étant pas manifesté, les parties ont été informées, par correspondance du 15 mai 2014, que la cause était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56 et 60 LPGA). ![endif]&gt;![if&gt; 3.        Le litige porte sur la suspension du droit à l’indemnité de chômage du recourant pour une durée de cinq jours.![endif]&gt;![if&gt; 4.        Aux termes de l’art. 17 al. 1 LACI, l’assuré qui fait valoir des prestations d’assurance doit, avec l’assistance de l’office du travail compétent, entreprendre tout ce que l’on peut raisonnablement exiger de lui pour éviter le chômage ou l’abréger.![endif]&gt;![if&gt;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du Tribunal fédéral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 du Tribunal fédéral du 26 septembre 2013 8C_194/2013 ). 5.        a) Selon l'art. 30 al. 3 LACI, la durée de la suspension est proportionnelle à la gravité de la faute. En vertu de l'art. 45 al. 3 OACI, elle est de 1 à 15 jours en cas de faute légère, de 16 à 30 jours en cas de faute de gravité moyenne et de 31 à 60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L’OCE a également établi un barème, lequel prévoit, pour un premier manquement, en raison de remise tardive des recherches d’emploi et si celles-ci sont qualitativement et quantitativement suffisantes, une suspension du droit à l’indemnité de un jour en cas de retard d’un jour ouvrable, de deux jours en cas de retard jusqu’à cinq jours ouvrables et de cinq jours au-delà. 6.        Il est constant qu'une suspension du droit à l'indemnité d'un assuré peut être prononcée si les preuves des recherches d'emploi ne sont pas fournies dans le délai prévu par l'art. 26 al. 2 OACI (RS 837.02; voir ATF 139 V 164 ).![endif]&gt;![if&gt; 7.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cf. aussi arrêt du Tribunal fédéral 8C_460/2013 du 16 avril 2014, 8C_591/2012 du 29 juillet 2013 consid. 4).![endif]&gt;![if&gt;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9.        En l'espèce, le recourant affirme avoir remis son formulaire le vendredi 2 janvier 2014 au guichet, accompagné de son amie et être certain de la date dès lors qu’il s’agissait du premier jour travaillé de l’année.![endif]&gt;![if&gt; Or, le 2 janvier 2014 était un jeudi. Les bureaux de l’administration concernée étaient ouverts tant le jeudi 2 janvier 2014 que le vendredi 3 janvier 2014. L’affirmation du recourant selon laquelle il aurait déposé son formulaire au guichet de l’intimé le « vendredi 2 janvier 2014. Je m’en rappelle parfaitement, car c’était le premier jour travaillé de l’année 2014 et il tombait sur un vendredi » comprend donc plusieurs incohérences. Concernant la possibilité de faire accréditer ses dires par une tierce personne, l’assuré a mentionné, devant l’autorité cantonale et non dans le cadre de l’opposition, le fait qu’il aurait été accompagné par son amie. A aucun moment l’assuré n’a versé à la procédure une attestation de celle-ci voire proposé son témoignage. Il n’a pas non plus précisé le nom de son amie. Le formulaire scanné, transmis le 30 janvier 2014 par l’assuré à l’appui de son opposition, concerne les recherches d’emploi du mois de novembre 2013. Celles effectuées en décembre 2013 n’ont été déposées auprès de l’intimé que le 31 janvier 2014, alors que celles de janvier 2014 l’ont été le 4 mars 2014. Au vu des imprécisions des allégations de l’assuré sur le moment où il aurait remis son formulaire RPE, du fait que le formulaire concerné comportait les recherches d’emploi du mois de novembre 2013 et que la feuille de RPE pour décembre 2013 n’a été remise à l’intimé que le 31 janvier 2014, la sanction est conforme à la loi. La durée de la suspension est proportionnée, s’agissant d’un premier manquement. Le recours sera rejeté. 10.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