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A/737/2012 vom 17. April 2012</w:t>
      </w:r>
    </w:p>
    <w:p>
      <w:r>
        <w:t>GE Cour de justice, 2012-04-17, FR</w:t>
      </w:r>
    </w:p>
    <w:p>
      <w:r>
        <w:rPr>
          <w:b/>
        </w:rPr>
        <w:t xml:space="preserve">Quelle: </w:t>
      </w:r>
      <w:r>
        <w:t>https://mcp.opencaselaw.ch/entscheid/ge_gerichte_A_737_2012</w:t>
      </w:r>
    </w:p>
    <w:p>
      <w:r>
        <w:t>FR: GE_GERICHTE A/737/2012 du 17 avril 2012</w:t>
      </w:r>
    </w:p>
    <w:p>
      <w:r>
        <w:t>IT: GE_GERICHTE A/737/2012 del 17 aprile 2012</w:t>
      </w:r>
    </w:p>
    <w:p>
      <w:pPr>
        <w:pStyle w:val="Heading2"/>
      </w:pPr>
      <w:r>
        <w:t>Volltext</w:t>
      </w:r>
    </w:p>
    <w:p>
      <w:r>
        <w:t>Genève Cour de justice (Cour de droit public) Chambre des assurances sociales 17.04.2012 A/737/2012</w:t>
      </w:r>
    </w:p>
    <w:p>
      <w:r>
        <w:t>A/737/2012 ATAS/516/2012 du 17.04.2012 ( AI ) , IRRECEVABLE RÉPUBLIQUE ET CANTON DE GENÈVE POUVOIR JUDICIAIRE A/737/2012 ATAS/516/2012 COUR DE JUSTICE Chambre des assurances sociales Arrêt du 17 avril 2012 1 ère Chambre En la cause Monsieur C__________, domicilié à Meyrin recourant contre OFFICE DE L'ASSURANCE-INVALIDITE DU CANTON DE GENEVE, sis rue de Lyon 97, Genève intimé Attendu en fait que Monsieur C__________, né en 1961, est au bénéfice d’une rente entière d’invalidité ; Qu’informé par l’Ambassade suisse à Lisbonne en février 2011 que l’assuré était détenu au Portugal, l’OFFICE AI POUR LES ASSURES RESIDANT A L’ETRANGER a suspendu le versement de la rente dès le 1 mai 2011. Que l’assuré a été incarcéré au Portugal du 1 er août 2010 au 24 août 2011 ; Que par décision du 16 novembre 2011, l’OFFICE DE L’ASSURANCE-INVALIDITE DU CANTON DE GENEVE (ci-après OAI) a informé l’assuré que le versement de sa rente était repris à partir du 1 er août 2011 et a indiqué que la rente versée à tort du 1 er septembre 2010 au 30 avril 2011 s’élevait à 4'340 fr. ; Que par décision du 12 janvier 2012, l’OFFICE AI POUR LES ASSURES RESIDANT A L’ETRANGER a réclamé à l’assuré le remboursement de la somme de 4'340 fr. ; qu’il a attiré l’attention de celui-ci sur la possibilité de demander la remise ; Que par courrier du 6 mars 2012 adressé à la Cour de céans, l’assuré a sollicité la remise totale de la somme due, alléguant qu’il avait été dans l’impossibilité d’informer l’OAI de son incarcération puisque, « pendant les six mois de ma détention je n’ai pas eu le droit d’avoir des contacts avec l’extérieur à part avec mes parents qui ne parlent pas français », et soulignant sa situation financière difficile ; Que dans sa réponse du 3 avril 2012, l’OAI s’en rapporte à la détermination du 30 mars 2012 établie par l’Office AI pour les assurés résidant à l’étranger, aux termes de laquelle celui-ci propose le renvoi de la cause à l’administration pour examen de la demande de remise et décision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 Que par courrier du 6 mars 2012, l’assuré ne conteste en réalité pas la décision rendue, mais sollicite expressément la remise de l’obligation de rembourser la somme de 4'340 fr. ; Qu’il y a dès lors lieu de renvoyer la cause à l’intimé pour examen des conditions de l’art. 25 LPGA et décision sujette à recours ; PAR CES MOTIFS, LA CHAMBRE DES ASSURANCES SOCIALES : Constate que l'intéressé n'a pas entendu recourir contre la décision du 12 janvier 2012. Transmet le dossier à l'OCAI pour objet de sa compétence et décision au sens des considérants.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