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A/686/2014 vom 24. März 2014</w:t>
      </w:r>
    </w:p>
    <w:p>
      <w:r>
        <w:t>GE Cour de justice, 2014-03-24, FR</w:t>
      </w:r>
    </w:p>
    <w:p>
      <w:r>
        <w:rPr>
          <w:b/>
        </w:rPr>
        <w:t xml:space="preserve">Quelle: </w:t>
      </w:r>
      <w:r>
        <w:t>https://mcp.opencaselaw.ch/entscheid/ge_gerichte_A_686_2014</w:t>
      </w:r>
    </w:p>
    <w:p>
      <w:r>
        <w:t>FR: GE_GERICHTE A/686/2014 du 24 mars 2014</w:t>
      </w:r>
    </w:p>
    <w:p>
      <w:r>
        <w:t>IT: GE_GERICHTE A/686/2014 del 24 marzo 2014</w:t>
      </w:r>
    </w:p>
    <w:p>
      <w:pPr>
        <w:pStyle w:val="Heading2"/>
      </w:pPr>
      <w:r>
        <w:t>Volltext</w:t>
      </w:r>
    </w:p>
    <w:p>
      <w:r>
        <w:t>Genève Cour de justice (Cour de droit public) Chambre des assurances sociales 24.03.2014 A/686/2014</w:t>
      </w:r>
    </w:p>
    <w:p>
      <w:r>
        <w:t>A/686/2014 ATAS/328/2014 du 24.03.2014 ( PC ) RÉPUBLIQUE ET CANTON DE GENÈVE POUVOIR JUDICIAIRE A/686/2014 ATAS/328/2014 COUR DE JUSTICE Chambre des assurances sociales Arrêt incident du 24 mars 2014 9ème Chambre En la cause Madame C__________, domiciliée à VETRAZ-MONTHOUX, FRANCE recourante contre SERVICE DES PRESTATIONS COMPLEMENTAIRES, sis route de Chêne 54, GENEVE intimé Attendu en fait que le SERVICE DES PRESTATIONS COMPLEMENTAIRES (ci-après : le SPC) a rendu des décisions le 25 septembre 2013 sur restitution et en interruption du versement de prestations, décisions contre lesquelles Madame C__________ (ci-après : la recourante) a fait opposition le 29 octobre 2013 ; Que le 23 décembre 2013 le SPC a rendu une décision sur opposition confirmant les décisions du 25 septembre 2013 ; Que par courrier du 21 janvier 2014, la recourante a interjeté recours devant la Chambre des assurances sociales (A/200/2014) ; Que le SPC a rendu une décision de refus de remise le 1 er octobre 2013 ; Qu’une décision sur opposition a été rendue le 3 février 2014 maintenant que la condition de la bonne foi n’est pas admise en l’espèce et confirmant la décision de refus de remise du 1 er octobre 2013 ; Que la recourante a fait recours contre cette décision le 3 mars 2014 (A/686/2014) ; Que cette procédure doit être suspendue selon l’art. 14 LPA dans l’attente de l’issue de la procédure A/200/2014 ; Attendu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![endif]&gt;![if&gt; A fortiori la suspension est-elle possible lorsque deux causes sont pendantes devant la même juridiction. 3.        En l’espèce, le sort de la présente cause va dépendre notamment de l’issue de la cause A/200/2014 relative à la décision de restitution ; ![endif]&gt;![if&gt; 4.        Il convient dès lors de suspendre la présente cause jusqu’à droit connu dans la procédure opposant la recourante au SPC (A/200/2014).![endif]&gt;![if&gt; ***** PAR CES MOTIFS, LA CHAMBRE DES ASSURANCES SOCIALES : Statuant sur incident 1.        Suspend l'instance en application de l’art. 14 LPA, jusqu’à droit connu dans la procédure A/200/2014.![endif]&gt;![if&gt;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