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A/674/2020 vom 15. Dezember 2020</w:t>
      </w:r>
    </w:p>
    <w:p>
      <w:r>
        <w:t>GE Cour de justice, 2020-12-15, FR</w:t>
      </w:r>
    </w:p>
    <w:p>
      <w:r>
        <w:rPr>
          <w:b/>
        </w:rPr>
        <w:t xml:space="preserve">Quelle: </w:t>
      </w:r>
      <w:r>
        <w:t>https://mcp.opencaselaw.ch/entscheid/ge_gerichte_A_674_2020</w:t>
      </w:r>
    </w:p>
    <w:p>
      <w:r>
        <w:t>FR: GE_GERICHTE A/674/2020 du 15 décembre 2020</w:t>
      </w:r>
    </w:p>
    <w:p>
      <w:r>
        <w:t>IT: GE_GERICHTE A/674/2020 del 15 dicembre 2020</w:t>
      </w:r>
    </w:p>
    <w:p>
      <w:pPr>
        <w:pStyle w:val="Heading2"/>
      </w:pPr>
      <w:r>
        <w:t>Erwägungen</w:t>
      </w:r>
    </w:p>
    <w:p>
      <w:r>
        <w:rPr>
          <w:b/>
        </w:rPr>
        <w:t>E. 2</w:t>
      </w:r>
    </w:p>
    <w:p>
      <w:r>
        <w:t>ème Chambre En la cause Monsieur A______, domicilié ______, à PETIT-LANCY, comparant avec élection de domicile en l'étude de Maître Thierry STICHER recourant contre HELSANA ACCIDENTS S.A., sise avenue de Provence 15, LAUSANNE intimée EN FAIT 1.        Monsieur A______ (ci-après : l'assuré), né en 1960, travaillait en tant qu'aide-soignant auprès de la fondation B______ depuis le 1 er mars 2008, et était, à ce titre, assuré auprès de Helsana Assurances S.A. (ci-après : l'assureur) pour les accidents professionnels et non professionnels. 2.        Le 7 juin 2009, l'assuré a glissé dans sa baignoire. 3.        Du 7 au 8 juin 2009, l'assuré a séjourné aux urgences des Hôpitaux universitaires de Genève (ci-après : HUG), où une hernie discale traumatique L3-L4 droite a été diagnostiquée. En chutant, l'assuré avait subi un impact direct lombo-sacré contre la baignoire. Il présentait une sensation de paresthésies du membre inférieur au niveau L3-L4. Un contrôle était prévu le 24 juin 2009 (résumé de séjour du 8 juin 2009 du docteur C______, chef de clinique). 4.        Lors de ce séjour, un CT Scan a été effectué le 7 juin 2009 en raison de paresthésies L4 et L5 droites, concluant à une hernie discale L4-L5 droite postéro-latérale et récessale, comprimant l'émergence de la racine L4 droite ainsi que la partie latérale droite du sac dural ; un débord discal circonférentiel L4-L5 ; il n'y avait pas de fracture visible (rapport du 8 juin 2009 du docteur D______, spécialisé en radiologie). 5.        Le 10 juin 2009, l'assuré a subi une discotomie par voie interlamaire, effectuée par le docteur E______, spécialiste FMH en neurochirurgie, en raison d'une hernie discale L3-L4 droite. Selon le compte-rendu opératoire, à la suite d'une chute dans sa salle de bains (la corrélation étant absolument certaine), l'assuré avait développé immédiatement, notamment, des cruralgies droites avec hypo- voire anesthésie radiculaire L4 et un syndrome algique très intense. Le scanner avait confirmé une grosse compression en L3-L4 droite (rapport du Dr E______ du 10 juin 2009). 6.        L'assureur a pris en charge les suites de l'accident survenu le 7 juin 2009. 7.        Par rapport du 16 juin 2009, le Dr E______ a rappelé que le scanner lombaire du 7 juin 2009 avait révélé une volumineuse hernie discale L3-L4 luxée vers le bas. Suite à l'intervention chirurgicale, ce médecin constatait une quasi disparition des douleurs. L'assuré arrivait à se mobiliser et commençait à récupérer progressivement la sensibilité au niveau du membre inférieur droit. 8.        Par rapport du 15 juillet 2009, le Dr E______ a relevé notamment que l'assuré avait extrêmement bien évolué après l'intervention chirurgicale. 9.        Selon une note téléphonique du 17 juillet 2009, l'assuré a expliqué à l'assureur qu'il avait uniquement un traitement médicamenteux et qu'il se sentait très bien. 10.    Le 17 août 2009, le docteur F______, spécialiste FMH en chirurgie orthopédique et traumatologie, médecin conseil de l'assureur, a indiqué notamment que le traitement était en lien de causalité probable avec l'accident. Le statu quo ante ou sine n'avait pas encore été atteint et la durée du traitement à prévoir était d'environ six mois. 11.    Par courriel du 14 septembre 2009, l'employeur a informé l'assureur que l'assuré avait repris le travail le 13 juillet 2009. 12.    Selon une note téléphonique du 27 mars 2019, l'assuré a annoncé à l'assureur une rechute. Il avait à nouveau des symptômes en lien avec l'accident du 7 juin 2009 (fourmillements, manque de sensations). Par ailleurs, il savait que 10 ans après l'accident, la rechute ne pourrait plus être prise en charge. 13.    Le 29 mars 2019, l'assureur a informé l'assuré que son cas avait été clôturé le 9 février 2010 étant donné qu'aucun droit à des prestations ne subsistait. Il convenait que son employeur annonce la rechute. 14.    Dans un questionnaire en cas de rechute signé le 31 mars 2019, l'assuré a indiqué notamment qu'à la fin du traitement dû à l'accident, il avait eu des fourmillements et une anesthésie tout le long de la jambe droite, d'une façon périodique. Les symptômes étaient réapparus juste après l'opération, sans douleurs. Entre la fin du traitement et le moment de la rechute, il n'avait pas été en traitement chez un médecin pour ces symptômes ; on ne lui avait prescrit ni médicaments, ni thérapies, et il n'avait pas non plus, de sa propre initiative, pris des médicaments ou suivi des thérapies. Enfin, il n'avait pas subi de nouvel accident depuis le 7 juin 2009. 15.    Le 15 mai 2019, le docteur G______, spécialiste FMH en neurologie, a examiné l'assuré. Dans son rapport daté du même jour, ce médecin a indiqué notamment que dans les mois qui avaient suivi l'intervention chirurgicale, l'assuré avait noté la disparition totale des douleurs lombaires et une récupération presque complète des troubles sensitifs et moteurs. Durant les premières années, il n'avait eu que de très occasionnelles paresthésies indolores sur la face latérale de la jambe droite. Depuis quelques années, l'assuré avait toutefois noté la très lente réapparition de symptômes sensitifs, puis moteurs, des membres inférieurs. Cliniquement, le médecin retrouvait une atteinte bilatérale mais éparse des membres inférieurs, prédominant nettement à la jambe droite, sans territoire radiculaire clairement systématisé. L'atteinte était essentiellement sensitive, peu douloureuse et dans une très faible mesure motrice à type de lâchages musculaires. Le médecin préconisait la réalisation d'une imagerie à résonance magnétique (ci-après : IRM). 16.    Par rapport du 17 mai 2019, le docteur H______, spécialiste FMH en radiologie, a indiqué qu'à l'IRM effectuée à cette date, il avait constaté une spondylo-discopathie étagée de L3 à S1 avec rétrécissement canalaire sans compression significative ; une lipomatose épidurale postérieure étagée de L4-L5, avec nette prédominance en L5-S1 ; un rétrécissement récessal en L4-L5 marqué avec contact de l'émergence récessale de L5 droit ; un rétrécissement neuro-foraminal marqué en L5-S1 entrant en contact avec la racine foraminale de L5 droit ainsi que d'importants remaniements dégénératifs inter-facettaires postérieurs de L4-L5 et L5-S1 avec anomalie de signal inflammatoire associée. 17.    Par rapport du 29 mai 2019, le Dr G______ a diagnostiqué une hernie discale L3-L4 droite symptomatique et déficitaire, suite à une chute survenue et opérée en 2009. L'assuré présentait une recrudescence des douleurs et des troubles sensitifs et moteurs dans la jambe droite, depuis quelques années. Cliniquement, il y avait une atteinte bilatérale des membres inférieurs, prédominant à droite avec atteinte sensitive, douloureuse, dans une faible mesure motrice. À l'IRM du 17 mai 2019, une progression des troubles dégénératifs lombaires avec notamment un conflit radiculaire L5 droit avait été constatée. Le médecin allait proposer au patient l'introduction d'un traitement antalgique et des séances de physiothérapie. 18.    Le 17 juin 2019, le Dr F______ a diagnostiqué une lombosciatalgie sur troubles dégénératifs pluri-étagés. La rechute n'était pas en lien avec l'accident de 2009, car à l'époque, le cas était déjà limite vu les troubles dégénératifs diffus. 19.    Par décision du 17 juin 2019, l'assureur a refusé la prise en charge de la rechute au motif que les troubles actuels n'étaient pas, au degré de la vraisemblance prépondérante, en relation de causalité naturelle avec l'accident, mais en relation avec une lombosciatalgie sur troubles dégénératifs pluri-étagés. 20.    Le 15 août 2019, l'assuré a formé opposition contre cette décision. Selon les médecins consultés, les troubles étaient imputables à la lésion et à l'intervention chirurgicale survenue à la suite de l'accident du 7 juin 2009. Il a joint : - un certificat du 18 juillet 2019 du Dr G______ indiquant que l'assuré l'avait consulté le 15 mai 2019 en raison d'un engourdissement et de paresthésies douloureuses affectant la face antéro-latérale de la jambe droite, le tout d'évolution lentement progressive depuis plusieurs années dans les suites d'une chirurgie de la colonne lombaire (discectomie L3-L4 droite le 9 juin 2009). À l'examen neurologique, le médecin avait noté la présence d'une hypoesthésie mal systématisée touchant en partie le dermatome L5 droit. Une nouvelle IRM avait mis en évidence un canal lombaire étroit dégénératif avec spondylodiscopathie étagée (entre les niveaux L3 et S1), des remaniements dégénératifs L4-L5 et L5-S1 et notamment un rétrécissement foraminal L5-S1 entrant en contact avec la racine L5 droite. Le médecin avait conclu à l'aggravation d'un tableau de canal lombaire étroit dégénératif, dans les suites de l'ancienne chirurgie de la colonne lombaire, et avait suspecté un syndrome du segment adjacent (défini comme l'apparition de remaniements dégénératifs dans les segments vertébraux adjacents à ceux ayant subi une chirurgie). Le médecin avait adressé l'assuré en consultation de neurochirurgie où une investigation était en cours ; - un rapport du 14 août 2019 du docteur I______, spécialiste FMH en neurochirurgie aux HUG et du docteur J______, médecin interne, diagnostiquant un canal lombaire étroit L4-L5 modéré sur protrusion discale L4-L5 et hypertrophie graisseuse épidurale. L'assuré était suivi pour une radiculopathie L4 et L5 du côté droit. Selon le bilan de l'électroneuromyogramme (ci-après : ENMG), au niveau L4 droit, l'assuré présentait des signes de radiculopathie plutôt chronique, séquellaire suite à l'ancienne hernie discale. Au niveau L5 droit, le bilan avait mis en évidence des signes irritatifs, ce qui pourrait être expliqué par le rétrécissement foraminal L5 droit dans le cadre d'un canal lombaire étroit.À l'examen clinique, il n'y avait pas de déficit au niveau des membres inférieurs hormis une hypoesthésie L4 et L5 droite avec paresthésies en regard, connue et stable depuis la hernie post-traumatique en 2009. S'agissant des symptômes au niveau L4 droit, les médecins mettaient en cause la lésion chronique, suite à la compression de l'ancienne racine L3-L4 droite opérée en 2009. Pour la radiculopathie L5 droite, qui semblait plutôt être un nouveau rétrécissement foraminal, une infiltration L5 péri-radiculaire allait être effectuée, suivie d'une nouvelle consultation. 21.    Par rapport du 19 août 2019, les Drs I______ et J______ ont repris la teneur du rapport précité. 22.    Le 26 septembre 2019, le Dr F______ a relevé un double problème. L'assuré avait, le 7 juin 2009, décompensé de manière traumatique une hernie discale L3-L4 droite qui avait été opérée. Elle avait cependant laissé une petite séquelle neurologique chronique de L4 droite, mais qui actuellement ne justifiait pas de traitement selon les rapports médicaux des 14 et 19 août 2019. À cela s'ajoutait l'apparition de discopathies pluri-étagées de L3 à S1 avec actuellement un canal lombaire étroit et une compression de L5 droite. Ceci n'était pas en relation de causalité naturelle probante avec l'accident de 2009. En effet, une cure de hernie discale par discectomie partielle et sans montage stabilisateur postérieur n'avait aucune raison de déstabiliser les étages sus- ou sous-jacents. Tout au plus, cela pouvait déstabiliser les articulaires postérieures de L3-L4, ce qui n'était pas le cas de manière significative actuellement. En conclusion, il était vraisemblable que l'assuré avait commencé déjà en 2009 à avoir des troubles dégénératifs débutants, qui n'avaient fait que s'aggraver progressivement depuis lors. Il n'y avait pas de preuve d'une rechute. Les nouveaux documents médicaux n'apportaient pas la preuve d'une causalité, autrement qu'en mentionnant que l'assuré avait déjà été opéré du rachis. 23.    Le 19 novembre 2019, l'assuré a contesté l'avis du Dr F______, en indiquant notamment avoir effectué une nouvelle IRM le 1 er novembre 2019. Les troubles dont il souffrait étaient imputables à la lésion et à l'intervention chirurgicale survenues à la suite de l'accident du 7 juin 2009. Il a joint un rapport du 8 novembre 2019 des docteurs K______, spécialisé en neurochirurgie, et L______, médecin interne auprès des HUG, rappelant les diagnostics figurant dans les rapports des 14 et 19 août 2019. L'assuré présentait des signes de radiculopathie plutôt chroniques au niveau L4 droit étant la conséquence de l'ancienne hernie discale. En outre, il présentait en L5 droit des signes irritatifs pouvant être mis en lien avec le rétrécissement foraminal L5 droit dans le cadre d'un canal lombaire étroit. Pour comprendre au mieux ces signes irritatifs, l'assuré avait fait une nouvelle IRM le 1 er novembre 2019. À l'examen clinique, il existait une hypoesthésie L4-L5 droite avec paresthésies en regard, plus marquées sur le territoire L4, connue et stable depuis la hernie post-traumatique en 2009. Au vu de la stabilité clinique, des résultats de l'ENMG et de l'IRM, les médecins ne préconisaient pas d'intervention chirurgicale pour le moment. Au niveau L4 droit, ils mettaient en cause la lésion chronique, suite à la compression de l'ancienne racine L3-L4 droite, opérée en 2009. Au niveau L5 droit, la radiculopathie pouvait être expliquée par un rétrécissement foraminal serré L5-S1 droit. 24.    Par avis du 25 novembre 2019, le Dr F______ a relevé n'avoir jamais contesté l'existence de séquelles chroniques au niveau L3-L4. Il avait simplement mentionné qu'elles étaient stables et qu'elles ne justifiaient pas de traitement. Par conséquent, il n'y avait pas d'aggravation manifeste pour une complication tardive. Le problème actuel semblait être lié à un canal lombaire L5-S1 entraînant une compression de la racine L5 droite, ce qui relevait de la maladie. Il n'y avait pas de rechute car il n'y avait pas d'aggravation prouvée au niveau L3-L4 à droite. 25.    Le 6 décembre 2019, l'assuré a indiqué n'avoir pas de remarques à formuler. 26.    Le 13 janvier 2020, le Dr F______ a relevé que le Dr K______, dans son rapport du 8 novembre 2019, confirmait que la lésion actuelle était en relation avec une atteinte L5 droite à l'ENMG. Par conséquent, elle n'était pas accidentelle. Ce médecin avait indiqué également que les lésions L4 étaient chroniques, en relation avec une ancienne hernie discale. Par conséquent, il existait une stabilité et il n'y avait pas d'aggravation. Selon le Dr F______, ces séquelles n'entraînaient ainsi pas de justification à la reprise d'un traitement. 27.    Par décision du 23 janvier 2020, l'assureur a rejeté l'opposition. La rechute, soit en particulier les frais de traitement de la colonne vertébrale dès mars 2019, n'était pas à sa charge. L'accident de 2009 avait entraîné une hernie discale droite traumatique L3-L4 qui avait été opérée et avait laissé une petite séquelle neurologique chronique en L4 à droite. L'accident de 2009 n'avait pas nécessité de traitement pendant pratiquement 10 ans, de sorte que l'on pouvait vraisemblablement partir du principe que l'atteinte était guérie. Selon les rapports des 14 et 19 août 2019 des médecins des HUG, cette séquelle était stabilisée et ne justifiait pas de traitement. Selon le Dr F______, les troubles nouvellement « apparus » et qui avaient nécessité quelques investigations, n'étaient pas en relation de causalité probante avec l'événement de 2009. Les examens avaient permis de mettre en évidence des discopathies et une atteinte de L5, soit une zone qui n'était pas concernée par l'accident de 2009. Il s'agissait clairement de troubles dégénératifs, ce que ne niaient pas les médecins traitants. Par conséquent, les troubles actuels n'étaient manifestement pas en relation de causalité avec l'accident de 2009. L'argumentation de l'assuré n'était pas probante et ne permettait pas de mettre en doute les conclusions du Dr F______. L'appréciation de ce dernier échappait à toute critique et emportait conviction. 28.    Par acte du 24 février 2020, l'assuré, par l'intermédiaire de son conseil, a interjeté recours contre cette décision, concluant, sous suite de frais et dépens, préalablement, à l'audition des médecins des HUG et à la mise en oeuvre d'une expertise, et principalement, à l'annulation de cette décision et à l'octroi de prestations concernant la rechute de l'accident du 7 juin 2009. Selon le recourant, il existait un lien de causalité entre l'atteinte L5 et l'accident de 2009, ouvrant le droit aux prestations d'assurance-accidents. L'avis du Dr F______, qui ne l'avait pas examiné, n'était pas probant. Les médecins des HUG ne s'étaient pas prononcés sur le lien de causalité entre l'accident de 2009 et le rétrécissement foraminal serré L5-S1 droit et leur avis n'avait pas été requis sur ce plan. L'intimée avait ainsi violé son devoir d'instruction. Or, selon les explications que lui avaient données ces médecins, cette atteinte ne serait pas survenue sans l'accident de 2009. Il convenait donc d'instruire cette question. 29.    Par réponse du 19 mars 2020, l'intimée a conclu, sous suite de frais et dépens, au rejet du recours. Faute de traitement pendant près de 10 ans, l'atteinte traumatique devait être considérée comme guérie, quand bien même il existait une petite séquelle qui ne présentait aucune preuve d'une dégradation majeure objective. Ce n'était que depuis quelques années que le recourant avait noté une très lente apparition des symptômes sensitifs et moteurs, lesquels n'avaient toutefois pas nécessité de traitement médical puisque le recourant n'avait consulté un médecin qu'en mai 2019, après avoir annoncé une rechute en mars 2019 par crainte que l'intimée ne prenne plus le cas en charge. La zone actuelle des troubles, soit L5 droite, était différente de la zone impactée par l'accident en 2009, soit L4 droite. Quand bien même une petite séquelle neurologique chronique de L4 droite avait été reconnue par le Dr F______, celle-ci ne justifiait aucun traitement actuellement. L'intimée a ajouté qu'il n'y avait pas lieu de compléter le dossier avec un avis des médecins des HUG dès lors que ceux-ci mentionnaient clairement que le rétrécissement foraminal serré L5-S1 était un problème chronique dégénératif. Elle ne contestait pas la valeur probante des rapports des médecins traitants, dont l'avis rejoignait celui du Dr F______. 30.    Par réplique du 10 juin 2020, le recourant a persisté dans ses conclusions. 31.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 ATAS/335/2019 du 23 avril 2019 consid. 3). Les dispositions légales seront citées ci-après dans leur teneur en vigueur jusqu'au 31 décembre 2016. 4.        Interjeté dans la forme et le délai prévus par la loi, le recours est recevable (art. 56ss LPGA). 5.        Le litige porte sur le point de savoir si l'intimée était fondée à nier le droit du recourant à des prestations d'assurance pour les troubles annoncés le 27 mars 2019.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(arrêt du Tribunal fédéral 8C_383/2018 du 10 décembre 2018 consid. 3.1).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7.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arrêt du Tribunal fédéral 8C_450/2019 du 12 mai 2020 consid. 4 et les références).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a posé des lignes directrices en ce qui concerne la manière d'apprécier certains types d'expertises ou de rapports médicaux (ATF 125 V 351 consid. 3b).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9.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ATF 135 V 465 consid. 4.4). En effet, si la jurisprudence a reconnu la valeur probante des rapports médicaux des médecins-conseils, elle a souligné qu'ils n'avaient pas la même force probante qu'une expertise judiciaire ou une expertise mise en oeuvre par un assureur social dans une procédure selon l'art. 44 LPGA (arrêt du Tribunal fédéral 8C_459/2019 du 11 septembre 2020 consid. 5.2.4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3a et 3b/cc ; arrêt du Tribunal fédéral 8C_796/2016 du 14 juin 2017 consid. 3.3). 10.    a. La procédure dans le domaine des assurances sociales est régie par le principe inquisitoire d'après lequel les faits pertinents de la cause doivent être constatés d'office par l'assureur qui prend les mesures d'instruction nécessaires et recueille les renseignements dont il a besoin (cf. art. 43 al. 1 LPGA) ou, éventuellement, par le juge (art. 61 let. c LPGA). Le devoir d'instruction s'étend jusqu'à ce que les faits nécessaires à l'examen des prétentions en cause soient suffisamment élucidés (arrêt du Tribunal fédéral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Il s'agit de voir dans quelles mesure et étendue une instruction sur le plan médical doit être ordonnée pour que l'état de fait déterminant du point de vue juridique puisse être considéré comme établi au degré de la vraisemblance prépondérante (arrêt du Tribunal fédéral 8C_667/2012 du 12 juin 2013 consid. 4.2). Le principe inquisitoire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b. En cas de rechutes ou de séquelles tardives, il incombe à l'assuré d'établir, au degré de la vraisemblance prépondérante, l'existence d'un rapport de causalité naturelle entre la nouvelle atteinte et l'accident. À cet égard, la jurisprudence considère que plus le temps écoulé entre l'accident et la manifestation de l'affection est long, plus les exigences quant à la preuve, au degré de la vraisemblance prépondérante, du rapport de causalité naturelle doivent être sévères (arrêt du Tribunal fédéral 8C_232/2019 du 26 juin 2020 consid. 3.3).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(arrêt du Tribunal fédéral 8C_229/2016 du 9 novembre 2016 consid. 4.2). En l'absence de preuve, la décision sera défavorable à l'assuré (ATF 117 V 261 consid. 3b et les références ; RAMA 1994 n° U 206 p. 327 consid. 1 et les références).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En outre, lorsqu'il existe des doutes sur la fiabilité et la pertinence de l'appréciation d'un médecin-conseil, il appartient en premier lieu à l'assureur-accidents de procéder à des instructions complémentaires pour établir d'office l'ensemble des faits déterminants et, le cas échéant, d'administrer les preuves nécessaires (arrêt du Tribunal fédéral 8C_412/2019 du 9 juillet 2020 consid. 5.4 et les références). 12.    En l'espèce, le recourant fait valoir que les troubles qu'il a annoncés le 27 mars 2019 doivent être pris en charge par l'intimée, au motif qu'ils seraient une rechute de l'accident survenu le 7 juin 2009, ce que conteste l'intimée. Il est établi que le recourant a été victime d'un accident le 7 juin 2009, dont les suites ont été prises en charge par l'intimée. Cet accident lui a causé une hernie discale L3-L4, entraînant notamment des douleurs et des paresthésies au membre inférieur droit (rapports du 8 juin 2009 du Dr C______ et du 10 juin 2009 du Dr E______). Cette hernie discale en L3-L4 a été traitée chirurgicalement le 10 juin 2009 par le Dr E______ et à compter du 13 juillet 2009, le recourant a repris son activité professionnelle (cf. courriel de l'employeur du 14 septembre 2009). Il est également établi qu'une fois le traitement de cette atteinte terminé, le recourant n'a plus consulté de médecin, ni pris de médicaments, ni suivi de thérapies en lien avec des symptômes au membre inférieur droit (cf. questionnaire en cas de rechute signé par le recourant le 31 mars 2019), et ce jusqu'au 15 mai 2019, date à laquelle l'intéressé a consulté le Dr G______ en raison de la réapparition, depuis plusieurs années, de troubles essentiellement sensitifs, peu douloureux, et dans une très faible mesure moteurs, à la jambe droite (rapport du Dr G______ du 15 mai 2019). Il résulte par ailleurs des investigations effectuées en 2019 par les médecins des HUG que la symptomatologie du recourant s'expliquait alors par une radiculopathie en L4 et en L5, du côté droit (rapports des Drs I______ et J______ des 14 et 19 août 2019, rapport des Drs K______ et L______ du 8 novembre 2019), ce que le Dr F______ (rapport du 26 septembre 2019) et l'intimée ne contestent pas. S'agissant d'abord de la radiculopathie en L4, les médecins des HUG ont été d'avis que celle-ci était due à la lésion chronique suite à la compression de l'ancienne hernie discale L3-L4 droite opérée en 2009 (rapports des Drs I______ et J______ des 14 et 19 août 2019, rapport des Drs K______ et L______ du 8 novembre 2019). Le médecin-conseil de l'intimée a estimé également que la hernie discale L3-L4 traumatique avait laissé une séquelle neurologique chronique en L4 droite (rapports du Dr F______ des 26 septembre, 25 novembre 2019 et 13 janvier 2020). S'il est ainsi établi que la séquelle neurologique chronique en L4 est en lien avec l'accident survenu le 7 juin 2009, il n'en demeure pas moins que selon les spécialistes ayant examiné le recourant, les symptômes dus à cette atteinte, soit une hypoesthésie avec paresthésies à la jambe droite, sont connus et stables depuis 2009 (cf. rapports du Dr I______ des 14 et 19 août 2019 et rapport du Dr K______ du 8 novembre 2019). Ces médecins n'ont ainsi fait état de l'existence d'aucune aggravation de la lésion chronique en L4 à droite depuis 2009. Qui plus est, il ne résulte pas non plus des pièces versées au dossier que cette atteinte aurait nécessité, entre 2009 et le 23 janvier 2020 (date déterminante de la décision litigieuse), une quelconque mesure thérapeutique ou justifié une incapacité de travail. Compte tenu de ce qui précède, il est établi que la radiculopathie en L4 est due à une séquelle neurologique chronique en lien de causalité naturelle avec l'accident du 7 juin 2009. Cela étant, en l'absence d'un traitement médical ou d'une incapacité de travail en lien avec cette atteinte, le recourant n'a, en l'état, pas droit à des prestations de la part de l'intimée. S'agissant ensuite de la radiculopathie en L5, le recourant est d'avis qu'elle serait en lien avec l'accident survenu en 2009, ce que nie l'intimée, en se fondant sur les appréciations du Dr F______. Il convient à titre liminaire de relever que les conclusions du Dr F______, médecin-conseil de l'intimée, ont été établies sur dossier uniquement. Cet élément ne remet toutefois pas en question la valeur probante de ses avis, pour autant qu'ils se fondent sur suffisamment de pièces établies suite à un examen clinique du recourant et qu'ils répondent aux réquisits jurisprudentiels en matière de valeur probante. Or, la chambre de céans constate que les appréciations, pour le moins succinctes du Dr F______, ne comportent ni la description des pièces figurant au dossier, ni une anamnèse, ni les plaintes du recourant. Qui plus est, ses conclusions n'apparaissent pas dûment motivées. En effet, ce médecin-conseil semble considérer que la compression de L5 à droite n'est pas en relation de causalité naturelle avec l'événement de 2009 car celui-ci a décompensé une hernie discale en L3-L4, soit une autre zone que la L5. Or, il résulte des pièces versées au dossier que lors de son accident, le recourant a aussi présenté des paresthésies en L5 à droite et que le scanner effectué dans les heures qui ont suivi a révélé une hernie discale en L4-L5 droite postéro-latérale et récessale ainsi qu'un débord discal circonférentiel en L4-L5 (rapport du 8 juin 2009 du Dr D______). Ainsi, en omettant de prendre en considération ces éléments dans le cadre de ses appréciations, le Dr F______ n'a pas établi des conclusions pleinement convaincantes. Pour l'ensemble de ces motifs, ses rapports ne peuvent se voir accorder valeur probante. Par ailleurs, les autres pièces versées au dossier ne répondent pas non plus aux réquisits jurisprudentiels en matière de valeur probante. En effet, les rapports des spécialistes des HUG ne contiennent ni anamnèse, ni description des pièces figurant au dossier, voire même aucun descriptif de l'accident survenu le 7 juin 2009. Qui plus est, et surtout, ces médecins ne se sont nullement prononcés sur la question litigieuse du lien de causalité naturelle entre la radiculopathie en L5 à droite et l'événement assuré (cf. rapports des 14 et 19 août 2019 du Dr I______ et du 8 novembre 2019 du Dr K______). Quant au Dr G______, il y a lieu de constater que ce médecin a établi ses rapports datés des 15 mai et 18 juillet 2019 sans avoir à disposition le dossier médical du recourant relatif à l'accident du 7 juin 2009. De surcroît, ce médecin ne s'est pas non plus prononcé sur le lien de causalité entre l'événement assuré et l'atteinte en L5 à droite. Au demeurant, le seul fait que le Dr G______ ait utilisé le terme « dégénératif » dans ses rapports ne suffit pas, contrairement à ce qu'avance l'intimée, à exclure un lien de causalité entre cette atteinte et l'accident du 7 juin 2009, puisque cette question n'a pas fait l'objet d'une étude fouillée de la part de ce médecin. Au vu de ce qui précède, la chambre de céans n'est pas en mesure de trancher le fond du litige. Vu l'instruction presque inexistante, faute d'avis médicaux un tant soit peu probants sur la question litigieuse de l'existence d'un lien de causalité naturelle entre l'atteinte en L5 et l'accident du 7 juin 2009, il se justifie de renvoyer la cause à l'intimée afin qu'elle procède à des investigations complémentaires pour établir d'office l'ensemble des faits déterminants et, le cas échéant, administrer les preuves nécessaires, si besoin par une expertise, avant de rendre une nouvelle décision (cf. art. 43 al. 1 LPGA). 13.    Partant, le recours sera partiellement admis. La décision litigieuse sera annulée et la cause renvoyée à l'intimée pour instruction complémentaire et nouvelle décision. 14.    Le recourant obtenant partiellement gain de cause, une indemnité de CHF 2'000.- lui est accordée à titre de participation à ses frais et dépens (art. 61 let. g LPGA ; art. 89H al. 3 de la loi sur la procédure administrative du 12 septembre 1985 [LPA -E 5 10] ; art. 6 du règlement sur les frais, émoluments et indemnités en procédure administrative du 30 juillet 1986 [RFPA - E 5 10.03]), à la charge de l'intimée. 15.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