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A/657/2017 vom 17. März 2017</w:t>
      </w:r>
    </w:p>
    <w:p>
      <w:r>
        <w:t>GE Cour de justice, 2017-03-17, FR</w:t>
      </w:r>
    </w:p>
    <w:p>
      <w:r>
        <w:rPr>
          <w:b/>
        </w:rPr>
        <w:t xml:space="preserve">Quelle: </w:t>
      </w:r>
      <w:r>
        <w:t>https://mcp.opencaselaw.ch/entscheid/ge_gerichte_A_657_2017</w:t>
      </w:r>
    </w:p>
    <w:p>
      <w:r>
        <w:t>FR: GE_GERICHTE A/657/2017 du 17 mars 2017</w:t>
      </w:r>
    </w:p>
    <w:p>
      <w:r>
        <w:t>IT: GE_GERICHTE A/657/2017 del 17 marzo 2017</w:t>
      </w:r>
    </w:p>
    <w:p>
      <w:pPr>
        <w:pStyle w:val="Heading2"/>
      </w:pPr>
      <w:r>
        <w:t>Volltext</w:t>
      </w:r>
    </w:p>
    <w:p>
      <w:r>
        <w:t>Genève Cour de justice (Cour de droit public) Chambre administrative 17.03.2017 A/657/2017</w:t>
      </w:r>
    </w:p>
    <w:p>
      <w:r>
        <w:t>A/657/2017 ATA/301/2017 du 17.03.2017 ( EXPLOI ) , ACCORDE RÉPUBLIQUE ET CANTON DE GENÈVE POUVOIR JUDICIAIRE A/657/2017 - EXPLOI " ATA/301/2017 ![endif]--&gt; COUR DE JUSTICE Chambre administrative Décision du 17 mars 2017 sur effet suspensif dans la cause Monsieur A______ représenté par Me Olivier Brunisholz, avocat contre SERVICE DE POLICE DU COMMERCE ET DE LUTTE CONTRE LE TRAVAIL AU NOIR Vu la décision du 18 octobre 2012 du service du commerce, devenu depuis lors le service de police du commerce et de lutte contre le travail au noir (ci-après : PCTN), autorisant Monsieur A______ à exploiter le café-restaurant à l’enseigne « B______ », propriété de la société B______ Sàrl, rue C______, à Genève ; vu la requête de M. A______ en octroi d’une nouvelle autorisation d’exploiter conformément aux exigences de la loi sur la restauration, le débit de boissons, l’hébergement et le divertissement du 19 mars 2015 (LRDBHD - I 2 22) ; vu le refus du PCTN du 25 janvier 2017 ; vu le recours de M. A______ du 24 février 2017, sollicitant d’être autorisé à titre provisionnel à poursuivre l’exploitation pendant la durée de la procédure de recours ; vu l’acquiescement du PCTN à une telle mesure du 7 mars 2017 ; vu l’art. 21 al. 1 et 2 de la loi sur la procédure administrative du 12 septembre 1985 (LPA - E 5 10) ; LA CHAMBRE ADMINISTRATIVE autorise Monsieur A______ à exploiter le café-restaurant à l’enseigne « B______ » rue C______ à Genève, jusqu’à droit jugé définitif dans la présente cause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Brunisholz, avocat du recourant, ainsi qu'au service de police du commerce et de lutte contre le travail au noir.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