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A/656/2005 vom 14. Juni 2005</w:t>
      </w:r>
    </w:p>
    <w:p>
      <w:r>
        <w:t>GE Cour de justice, 2005-06-14, FR</w:t>
      </w:r>
    </w:p>
    <w:p>
      <w:r>
        <w:rPr>
          <w:b/>
        </w:rPr>
        <w:t xml:space="preserve">Quelle: </w:t>
      </w:r>
      <w:r>
        <w:t>https://mcp.opencaselaw.ch/entscheid/ge_gerichte_A_656_2005</w:t>
      </w:r>
    </w:p>
    <w:p>
      <w:r>
        <w:t>FR: GE_GERICHTE A/656/2005 du 14 juin 2005</w:t>
      </w:r>
    </w:p>
    <w:p>
      <w:r>
        <w:t>IT: GE_GERICHTE A/656/2005 del 14 giugno 2005</w:t>
      </w:r>
    </w:p>
    <w:p>
      <w:pPr>
        <w:pStyle w:val="Heading2"/>
      </w:pPr>
      <w:r>
        <w:t>Volltext</w:t>
      </w:r>
    </w:p>
    <w:p>
      <w:r>
        <w:t>Genève Cour de justice (Cour de droit public) Chambre des assurances sociales 14.06.2005 A/656/2005</w:t>
      </w:r>
    </w:p>
    <w:p>
      <w:r>
        <w:t>A/656/2005 ATAS/527/2005 du 14.06.2005 ( LPP ) , ACCORD RÉPUBLIQUE ET CANTON DE GENÈVE POUVOIR JUDICIAIRE A/656/2005 ATAS/527/2005 ARRET DU TRIBUNAL CANTONAL DES ASSURANCES SOCIALES Chambre 2 du 14 juin 2005 En la cause "LA SUISSE" ASSURANCES, Direction générale, ayant son siège avenue de Rumine 13, case postale 1307, 1001 LAUSANNE demanderesse contre Monsieur C__________, défendeur Vu la demande en reconnaissance de droit du 15 mars 2005, portant sur une poursuite d’un solde de 883 fr. 15, la réponse du 29 avril 2005 par laquelle le défendeur indique ne pas être au clair sur le décompte partiel qu’il détient et l’audience de comparution personnelle des parties du 7 juin 2005 ; Vu l’accord intervenu entre les parties ; Attendu qu’à cette occasion le défendeur a déclaré qu’au vu des explications données il paierait le montant de la poursuite qui reste dû, soit 883 fr. 15, d’ici au 15 juin 2005 ; Qu’il a indiqué avoir conclu une nouvelle assurance depuis le 1 er janvier 2004, et s’est engagé à produire copie du certificat d’assurance ; qu’en conséquence la SUISSE a indiqué que sitôt le paiement fait, elle retirerait la poursuite, et, sur la base de l’attestation d’assurance, arrêterait son décompte au 31 décembre 2003 ; que vu ce qui précède, les parties ont déclaré n’avoir plus de prétentions à faire valoir dans le cadre de la présente procédure ; Qu’il convient d’en prendre acte. *** PAR CES MOTIFS, LE TRIBUNAL CANTONAL DES ASSURANCES SOCIALES Statuant d’accord entre les parties (conformément à la disposition transitoire de l’art. 162 LOJ) Donne acte à Monsieur C__________ de son engagement à solder la poursuite n° 04 210963 R en versant en mains de la SUISSE le montant de 883 fr. 15 d’ici le 15 juin 2005. L’y condamne en tant que de besoin. Donne acte à LA SUISSE qu’elle retirera ladite poursuite sitôt le versement fait. L’y condamne en tant que de besoin. Dit que la procédure est gratuite. En application de l’art. 50 LPGA,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Le greffier : Pierre RIES La Présidente : Isabelle DUBOIS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