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A/650/2015 vom 13. August 2015</w:t>
      </w:r>
    </w:p>
    <w:p>
      <w:r>
        <w:t>GE Cour de justice, 2015-08-13, FR</w:t>
      </w:r>
    </w:p>
    <w:p>
      <w:r>
        <w:rPr>
          <w:b/>
        </w:rPr>
        <w:t xml:space="preserve">Quelle: </w:t>
      </w:r>
      <w:r>
        <w:t>https://mcp.opencaselaw.ch/entscheid/ge_gerichte_A_650_2015</w:t>
      </w:r>
    </w:p>
    <w:p>
      <w:r>
        <w:t>FR: GE_GERICHTE A/650/2015 du 13 août 2015</w:t>
      </w:r>
    </w:p>
    <w:p>
      <w:r>
        <w:t>IT: GE_GERICHTE A/650/2015 del 13 agosto 2015</w:t>
      </w:r>
    </w:p>
    <w:p>
      <w:pPr>
        <w:pStyle w:val="Heading2"/>
      </w:pPr>
      <w:r>
        <w:t>Volltext</w:t>
      </w:r>
    </w:p>
    <w:p>
      <w:r>
        <w:t>Genève Cour de justice (Cour de droit public) Chambre des assurances sociales 13.08.2015 A/650/2015</w:t>
      </w:r>
    </w:p>
    <w:p>
      <w:r>
        <w:t>A/650/2015 ATAS/611/2015 du 13.08.2015 ( CHOMAG ) , ADMIS Recours TF déposé le 02.10.2015, rendu le 25.05.2016, PARTIELMNT ADMIS, 8C_696/2015 En fait En droit rÉpublique et canton de genÈve POUVOIR JUDICIAIRE A/650/2015 ATAS/611/2015 COUR DE JUSTICE Chambre des assurances sociales Arrêt du 13 août 2015 3 ème Chambre En la cause Monsieur A______, domicilié au Grand-Lancy recourant contre SYNA CAISSE DE CHOMAGE, Administration Suisse Romande, route du Petit-Moncor 1a, Villars-Glâne intimée EN FAIT 1.        Monsieur A______ (ci-après : l’assuré) s'est annoncé comme demandeur d'emploi le 11 janvier 2012, en vue d'être placé dès le 1 er mars 2012, suite à la perte de son emploi en qualité d'agent de sécurité. ![endif]&gt;![if&gt; 2.        Un délai-cadre d'indemnisation courant du 1 er mars 2012 au 28 février 2014 a été ouvert en sa faveur, durant lequel il a bénéficié d'indemnités journalières sur la base d'un gain assuré de CHF 4'621.-, du 1 er mars 2012 au 29 septembre 2013.![endif]&gt;![if&gt; 3.        En mai 2014, la caisse de chômage SYNA (ci-après : la caisse), dans le cadre de la lutte contre le travail au noir, a procédé à des vérifications en se basant sur les données émanant des caisses de compensation.![endif]&gt;![if&gt; 4.        Par décision du 21 octobre 2014, la caisse, considérant que l'assuré n’avait pas ou pas totalement déclaré les revenus obtenus auprès des sociétés B______ SA, d’une part, C______ Sàrl, d’autre part, lui a réclamé le remboursement de CHF 3'312.50. ![endif]&gt;![if&gt; La caisse a reproché à son assuré d’avoir omis de lui annoncer les gains suivants : -         CHF 6'305.70 de mars à octobre 2012 et de janvier à août 2013 pour C______ Sàrl,![endif]&gt;![if&gt; -         CHF 682.65 en juillet 2013 pour B______.![endif]&gt;![if&gt; 5.        L'assuré s'est opposé à cette décision par courrier reçu le 6 novembre 2014. Il reconnaissait avoir travaillé pour la société C______ Sàrl mais contestait les revenus retenus.![endif]&gt;![if&gt; 6.        Par courrier du 12 décembre 2014, C______ Sàrl a produit, à la demande de la caisse : ![endif]&gt;![if&gt; -         les déclarations de salaires AVS relatives à 2012 et 2013, dont il ressort que l’assuré a travaillé pour elle du 1 er janvier au 31 décembre 2012 et du 1 er janvier au 31 août 2013, ![endif]&gt;![if&gt; -         les certificats annuels de salaire de l’assuré 2012 et 2013, mentionnant des revenus de CHF 2'810.- bruts en 2012 et de CHF 1’909.- bruts en 2013, ![endif]&gt;![if&gt; -         des fiches de paie établies au nom de l’assuré, indiquant que ce dernier a réalisé les revenus bruts suivants : CHF 281.06 en janvier, avril, mai, juin, août, septembre 2012, CHF 140.53 en février et juillet 2012, CHF 421.59 en mars et octobre 2012 (soit un total de CHF 2'810.60 en 2012) et CHF 272.85 en janvier, février, mars, mai, juin et août 2013, CHF 409.28 en avril 2013, CHF 136.43 en juillet 2013 (soit un total de CHF 2'182.81 en 2013).![endif]&gt;![if&gt; 7.        Ont également été versés au dossier, concernant l’activité déployée par l’assuré pour la société B______ :![endif]&gt;![if&gt; -         le certificat annuel de salaire de l’assuré 2013, dont il ressort qu’il a obtenu cette année-là un revenu de CHF 13'419.- bruts, ![endif]&gt;![if&gt; -         des fiches de paie établies au nom de l’assuré, indiquant que ce dernier a réalisé les revenus bruts suivants : CHF 4'196.63 en octobre 2013, CHF 5'897.97 en novembre 2013, CHF 3'303.43 en décembre 2013 (soit un total de CHF 13'398.03 en 2013),![endif]&gt;![if&gt; -         un extrait des comptes individuels AVS de l’intéressé pour l’année 2013, faisant état d’un revenu de CHF 13'419.- d’octobre à décembre 2013 pour la société B______ SA (montant correspondant à celui annoncé par l’employeur en question par courrier du 28 février 2014), ![endif]&gt;![if&gt; -         un extrait des comptes individuels AVS de l’intéressé pour l’année 2012, faisant état d’un revenu de CHF 9'344.- auprès de B______, ![endif]&gt;![if&gt; et, concernant la société C______ Sàrl : -         un extrait des comptes individuels AVS de l’intéressé pour l’année 2012, faisant état d’un revenu de CHF 2'810.- pour C______ Sàrl. ![endif]&gt;![if&gt; 8.        L'assuré, par courrier du 9 décembre 2014, a allégué n'avoir jamais reçu de décomptes de salaire ou de certificats de salaire de la part de son employeur.![endif]&gt;![if&gt; 9.        Par décision sur opposition du 23 décembre 2014, la caisse de chômage a confirmé sa décision du 21 octobre 2014.![endif]&gt;![if&gt; La caisse a précisé que, sur le montant de CHF 3'312.50 réclamé dans sa décision initiale, CHF 2'827.95 restaient encore dus. 10.    Par courrier du 2 février 2015 adressé à la caisse, l'assuré s'est « opposé catégoriquement » à cette décision.![endif]&gt;![if&gt; 11.    Copie de ce courrier a été transmise à la Cour de céans le 25 février 2015 par la caisse, comme objet de sa compétence.![endif]&gt;![if&gt; 12.    Invitée à se déterminer, l'intimée, dans sa réponse du 11 mars 2015, a conclu au rejet du recours.![endif]&gt;![if&gt; L’intimée explique qu’il est ressorti de l'extrait du rassemblement des comptes individuels AVS de l'assuré que ce dernier avait travaillé de janvier à décembre 2012 pour la société C______ Sàrl (gain brut de CHF 2'810.-) ainsi que pour la société B______ (gain brut de CHF 9'344.-). Elle se réfère aux fiches de salaire des mois de janvier à octobre 2012 et de janvier à août 2013 et en tire la conclusion que l’assuré n’a pas annoncé tous ses gains intermédiaires. De même, elle lui reproche de n’avoir pas annoncé le travail effectué pour B______ en juillet 2013. 13.    Par écriture du 9 avril 2015, l'assuré a indiqué avoir travaillé en avril, mai et juin 2013 chez B______, en gain intermédiaire, mais a contesté avoir travaillé également pour cette société en juillet 2013.![endif]&gt;![if&gt; Quant à l'activité déployée pour C______ Sàrl, il a reconnu avoir "fait des heures" mais s'est étonné des documents produits auprès de la caisse par la société, documents dont il allègue qu'il n'a jamais reçu l'équivalent. L'assuré a ajouté que l'employeur avait fait des "faut fiches de salaire" (sic). 14.    Une audience de comparution personnelle a été convoquée pour le 11 juin 2015, à laquelle la caisse SYNA ne s'est pas présentée, mais s'en est excusée, et à laquelle l'assuré ne s'est ni présenté, ni excusé.![endif]&gt;![if&gt; 15.    Ce n'est que par courrier du 16 juin 2015 que le recourant a contacté la chambre de céans en alléguant « avoir dû jeté la convocation avec les publicités. » (sic).![endif]&gt;![if&gt;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au cas d'espèce.![endif]&gt;![if&gt; 3.        Interjeté dans les formes et délai prévus par la loi, le recours est recevable (art. 56 à 61 LPGA).![endif]&gt;![if&gt; 4.        Le litige porte sur le bien-fondé de la demande de restitution de la somme de CHF 3’312.50 au recourant. ![endif]&gt;![if&gt; 5.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qu’une rectification revête un caractère important au sens de l’art. 53 al. 2 LPGA, il y a lieu de considérer toutes les circonstances du cas d'espèce, y compris le temps écoulé depuis le versement des prestations indues (ATF 129 V 110 ).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6.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6.2.1).![endif]&gt;![if&gt; 7.        En l’espèce, force est de constater que l’intimée n’a jamais expliqué la manière dont elle calculait le montant réclamé en restitution, pas plus dans sa décision initiale, que dans sa décision sur opposition, ni même dans sa réponse au recours, n’étayant ainsi jamais ses prétentions. ![endif]&gt;![if&gt; Or, force est de constater, au vu des différents documents versés au dossier, en particulier de ceux invoqués par l’intimée, qu’il n’est pas établi que le recourant aurait omis d’annoncer des gains durant la période invoquée (CHF 6'305.70 de mars à octobre 2012 et de janvier à août 2013 pour C______ Sàrl, CHF 682.65 en juillet 2013 pour B______, selon l’intimée). Au contraire, il ressort de la comparaison des attestations de gain intermédiaires et des fiches de salaires établies par C______ Sàrl que tous les gains ont bel et bien été annoncés, ainsi que le démontre le tableau récapitulatif suivant : périodes salaires annoncés par l’assuré salaires selon fiches C______ Sàrl 2012 mars 421.59 421.59 avril 281.06 281.06 mai 281.06 281.06 juin 281.06 281.06 juillet 140.53 140.53 août 281.06 281.06 sept 281.06 281.06 octobre 421.59 421.59 novembre - - décembre - - 2013 janvier 272.85 272.85 février 272.85 272.85 mars 272.85 272.85 avril 409.28 409.28 mai 272.85 272.85 juin 272.85 272.85 juillet 136.43 136.43 août 272.85 272.85 On ajoutera que le revenu déclaré à l’AVS correspond à celui des fiches de salaires produites. Quant au grief fait par l’intimée à l’assuré de n’avoir pas annoncé de gain auprès de B______ pour juillet 2013, elle laisse perplexe, dans la mesure où il ressort des déclarations de cet employeur que l’assuré n’a pas travaillé pour lui ce mois-là (cf. attestation de gain intermédiaire relative au mois de juillet 2013, faisant état d’un gain de CHF 0.- produite par l’intimée elle-même). Qui plus est, le revenu annuel 2013 ressortant de l’extrait de compte AVS et des déclarations de l’employeur (CHF 13'419.-) correspond approximativement à l’addition des revenus réalisés entre octobre et décembre 2013 tels que ressortant des fiches de salaires produites (CHF 13'398.03). On ignore ainsi totalement d’où l’intimée tire l’information que l’intéressé aurait au surplus obtenu CHF 682.65 en juillet 2013. Il ressort de ce qui précède, et en particulier du dossier constitué par l’intimée, qu’il n’est pas établi que le recourant aurait dissimulé des gains durant les périodes considérées. Eu égard à ces considérations, le recours est admis et la décision litigieuse annulée. A cet égard, il conviendra que l’intimée rembourse au recourant la somme qu’elle semble déjà avoir prélevée (puisqu’elle indique dans sa décision sur opposition que seuls CHF 2'827.95 restent dus sur les CHF 3'312.50 réclamés). PAR CES MOTIFS, LA CHAMBRE DES ASSURANCES SOCIALES : Statuant A la forme : 1.        Déclare le recours recevable. ![endif]&gt;![if&gt; Au fond : 2.        L’admet. ![endif]&gt;![if&gt; 3.        Annule la décision du 23 décembre 2014.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