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A/632/2012 vom 16. April 2012</w:t>
      </w:r>
    </w:p>
    <w:p>
      <w:r>
        <w:t>GE Cour de justice, 2012-04-16, FR</w:t>
      </w:r>
    </w:p>
    <w:p>
      <w:r>
        <w:rPr>
          <w:b/>
        </w:rPr>
        <w:t xml:space="preserve">Quelle: </w:t>
      </w:r>
      <w:r>
        <w:t>https://mcp.opencaselaw.ch/entscheid/ge_gerichte_A_632_2012</w:t>
      </w:r>
    </w:p>
    <w:p>
      <w:r>
        <w:t>FR: GE_GERICHTE A/632/2012 du 16 avril 2012</w:t>
      </w:r>
    </w:p>
    <w:p>
      <w:r>
        <w:t>IT: GE_GERICHTE A/632/2012 del 16 aprile 2012</w:t>
      </w:r>
    </w:p>
    <w:p>
      <w:pPr>
        <w:pStyle w:val="Heading2"/>
      </w:pPr>
      <w:r>
        <w:t>Volltext</w:t>
      </w:r>
    </w:p>
    <w:p>
      <w:r>
        <w:t>Genève Cour de justice (Cour de droit public) Chambre administrative 16.04.2012 A/632/2012</w:t>
      </w:r>
    </w:p>
    <w:p>
      <w:r>
        <w:t>A/632/2012 ATA/213/2012 du 16.04.2012 ( FORMA ) , INCOMPETENT RÉPUBLIQUE ET CANTON DE GENÈVE POUVOIR JUDICIAIRE A/632/2012-FORMA ATA/213/2012 COUR DE JUSTICE Chambre administrative Décision du 16 avril 2012 dans la cause Monsieur X______ contre HAUTE ÉCOLE DU PAYSAGE, D'INGÉNIERIE ET D'ARCHITECTURE DE GENÈVE Vu le recours interjeté le 27 février 2012 ; vu que le courrier du 24 janvier 2012 de la Haute école du paysage, d’ingénierie et d’architecture de Genève devait, avant de pouvoir être attaqué par-devant la chambre administrative de la Cour de justice (ci-après : la chambre administrative) faire l’objet d’une opposition ; qu’il convient donc d’acheminer la cause à la direction générale de la Haute école de Genève en vertu de l’art. 64 al. 2 de la loi sur la procédure administrative du 12 septembre 1985 (LPA - E 5 10) et 27 du règlement cantonal sur les Hautes écoles spécialisées du 2 novembre 2005 (RHES-GE - C 1 26.01), pour traitement du recours du 27 février 2012 en tant qu’opposition ; que les circonstances de la présente décision commandent de statuer sans frais ni émolument ; PAR CES MOTIFS LA CHAMBRE ADMINISTRATIVE déclare irrecevable le recours du 27 février 2012 déposé par Monsieur X______ contre le courrier du 24 janvier 2012 de la Haute école du paysage d’ingénierie et d’architecture de Genève ; transmet le dossier de la cause A/632/2012 à la direction générale de la Haute école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Monsieur X______, ainsi qu’à la Haute école du paysage, d'ingénierie et d'architecture de Genève. Au nom de la chambre administrative : la greffière : Christine Ravier le juge délégué : Jean-Marc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