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A/631/2019 vom 2. Dezember 2019</w:t>
      </w:r>
    </w:p>
    <w:p>
      <w:r>
        <w:t>GE Cour de justice, 2019-12-02, FR</w:t>
      </w:r>
    </w:p>
    <w:p>
      <w:r>
        <w:rPr>
          <w:b/>
        </w:rPr>
        <w:t xml:space="preserve">Quelle: </w:t>
      </w:r>
      <w:r>
        <w:t>https://mcp.opencaselaw.ch/entscheid/ge_gerichte_A_631_2019</w:t>
      </w:r>
    </w:p>
    <w:p>
      <w:r>
        <w:t>FR: GE_GERICHTE A/631/2019 du 2 décembre 2019</w:t>
      </w:r>
    </w:p>
    <w:p>
      <w:r>
        <w:t>IT: GE_GERICHTE A/631/2019 del 2 dicembre 2019</w:t>
      </w:r>
    </w:p>
    <w:p>
      <w:pPr>
        <w:pStyle w:val="Heading2"/>
      </w:pPr>
      <w:r>
        <w:t>Erwägungen</w:t>
      </w:r>
    </w:p>
    <w:p>
      <w:r>
        <w:rPr>
          <w:b/>
        </w:rPr>
        <w:t>E. 3</w:t>
      </w:r>
    </w:p>
    <w:p>
      <w:r>
        <w:t>). Mise en évidence d'une hépatomégalie stéatosique sans signe d'hypertension portale. Polype de cholestérol de la vésicule biliaire mesurant 3.5 mm ». 54.    Le 2 mai 2017, le Dr R______ a attesté d'une chute d'une échelle avec réception sur le côté de l'épaule droite ; la chute avait probablement décompensé une situation préexistante asymptomatique ; l'assuré devait réfléchir à un traitement conservateur ou à une intervention chirurgicale. 55.    Le procès-verbal d'un entretien de l'assuré avec une collaboratrice de la SUVA du 11 mai 2017 relate que l'assuré avait subi une infiltration sans grand résultat ; il souffrait de l'épaule droite. 56.    Le 11 mai 2017, le Dr R______ a envoyé un rapport médical AI attestant d'une lésion de la coiffe des rotateurs à droite, avec la possibilité de réparer la coiffe par arthroscopie ; il fallait voir si un reclassement était possible. 57.    Une radiographie du thorax du 25 mai 2017 a conclu à l'absence de foyer pneumopathique ou d'épanchement pleural. 58.    Le 7 juin 2017, l'assuré a déposé une nouvelle demande de prestations d'invalidité en faisant valoir une incapacité de travail totale depuis le 25 novembre 2016, suite à une déchirure de la coiffe des rotateurs de l'épaule droite. 59.    Le 13 juin 2017, N______ Emploi a attesté d'un salaire de CHF 33,92 par heure alloué en 2017 pour l'emploi assumé par l'assuré (CCT Second OEuvre Cat. B). 60.    Le 13 juin 2017, la Dresse P______ a rempli un rapport médical AI attestant d'une chute de l'assuré le 24 novembre 2016 et de la rupture complète du tendon supra-épineux selon une arthro IRM de l'épaule droite du 9 décembre 2016, de douleurs, d'une limitation fonctionnelle et d'une incapacité de travail totale attestés depuis le 3 décembre 2016. 61.    Le 13 juin 2017, le Dr R______ a rempli un rapport médical AI attestant d'une lésion de la coiffe des rotateurs droits et d'une incapacité de travail totale comme plâtrier mais de 100 % dans une activité adaptée dès maintenant, sans sollicitation physique du membre supérieur droit. 62.    Le 3 juillet 2017, l'unité orthopédique et de traumatologie du sport des HUG a rempli un rapport médical AI attestant d'une lésion du sous-épineux D le 25 novembre 2016 chez l'assuré présentant une tendinopathie chronique de la coiffe des rotateurs D avec rupture de sous-scapulaire ancienne et lésions dégénératives labrales ; l'activité de plâtrier n'était pas exigible (limitation fonctionnelle épaule droite). 63.    Le 16 août 2017, la Dresse S______, du SMR, a considéré que l'assuré présentait les limitations fonctionnelles suivantes : pas de travail nécessitant la force du bras D, pas d'élévation du bras, pas de port de charges, pas de mouvements à répétition avec le bras D ; suivant l'avis du Dr R______, l'assuré était totalement incapable de travailler dans son activité habituelle dès novembre 2016 et capable de travailler à 100 % dès juillet 2017 dans une activité adaptée. 64.    Le 18 août 2017, la réadaptation professionnelle a fixé le degré d'invalidité de l'assuré à 10%, compte tenu, en 2016, d'un revenu sans invalidité de CHF 67'022.- et d'un revenu avec invalidité de CHF 60'320.-, déterminé selon l'ESS 2014, TA 1, niveau 1, pour 41,7h de travail hebdomadaire, indexé en 2016 et déduit de 10 % (pour tenir compte des limitations fonctionnelles et de l'âge de l'assuré). 65.    Par projet de décision du 18 août 2017, l'OAI a rejeté la demande de prestations en mentionnant que le degré d'invalidité était de 10 %, lequel ne donnait droit ni à une rente d'invalidité ni à une mesure de reclassement et que des mesures professionnelles de type reclassement n'étaient pas indiquées car elles ne seraient ni simples, ni adéquates et ne respecteraient pas le principe d'équivalence. De plus, de telles mesures n'entraîneraient que très difficilement une diminution du dommage, à savoir une diminution de la perte de gain. 66.    Le 29 août 2017, la Dresse P______ a rempli un rapport médical E213 relevant que l'assuré était en attente d'une intervention chirurgicale. 67.    Le 12 septembre 2017, l'assuré a écrit un courrier à l'OAI en portugais. 68.    Par décision du 22 septembre 2017, l'OAI a rejeté la demande de prestations, en relevant que les éléments fournis ne permettaient pas de revenir sur le projet de décision. 69.    Le 27 septembre 2017, l'assuré a écrit un courrier à l'OAI, en portugais. 70.    Le 28 septembre 2017, l'OAI a informé l'assuré que la décision du 22 septembre 2017 était sujette à recours. 71.    Les 19 et 25 octobre 2017, le département de chirurgie des HUG a attesté d'une mise en place d'une prothèse totale d'épaule inversée à droite, pratiquée par les Drs T______ et U______ le 18 octobre 2017 ; l'incapacité de travail était totale du 18 octobre au 29 novembre 2017, certifiée par la Dresse V______, médecin interne. 72.    Le 25 octobre 2017, les HUG ont attesté de douleurs persistantes post chirurgie de l'épaule droite ; un bilan sanguin de contrôle était prévu. 73.    Le 26 octobre 2017, l'assuré, représenté par CARITAS Genève, a recouru (A/4338/2017) auprès de la chambre des assurances sociales de la Cour de justice à l'encontre de la décision de l'OAI du 22 septembre 2017 en concluant à son annulation et au renvoi de la cause à l'OAI pour instruction et nouvelle décision, voire à l'octroi d'une rente entière d'invalidité ; préalablement, il demandait la suspension de la cause dans l'attente d'une décision de l'OAI sur la demande de reconsidération. Son état de santé n'était pas encore stabilisé et il était en incapacité de travail totale, de sorte que son degré d'invalidité était de 100 %. 74.    Le 1 er novembre 2017, l'assuré a écrit à l'OAI que le 18 octobre 2017 il avait été opéré à l'épaule droite aux HUG ; des investigations étaient en cours car il présentait d'importantes douleurs, la SUVA avait pris le cas en charge ; il convenait d'annuler la décision du 22 septembre 2017 et de reprendre l'instruction de la demande. 75.    Le 22 novembre 2017, le Dr W______, du SMR, a rendu un avis selon lequel les conclusions du SMR du 16 août 2017 restaient valables, la capacité de travail étant entière dans une activité strictement adaptée jusqu'à l'opération à but antalgique et cette incapacité de travail n'étant que temporaire et postérieure à la décision litigieuse. 76.    Le 6 décembre 2017, l'OAI a conclu au rejet du recours en relevant que l'intervention du 18 octobre 2017 n'avait pas entraîné d'incapacité de travail durable. 77.    Le 12 janvier 2018, le recourant a répliqué en soulignant qu'il avait subi une opération importante, dont les suites ne pouvaient être déterminées à l'avance ; il convenait de prendre en compte les rapports médicaux des HUG à venir. 78.    Le 31 janvier 2018, le recourant a produit les rapports médicaux suivants : -       Un rapport du 8 janvier 2018 du Dr T______, médecin adjoint au département de chirurgie des HUG attestant d'une incapacité de travail totale de l'assuré du 8 janvier au 8 février 2018. -       Un rapport du 17 janvier 2018 du Dr T______ indiquant que l'assuré avait récupéré des amplitudes fonctionnelles et que le bilan radiologique montrait un implant bien en place. Il a relevé que le Dr T______ confirmait son incapacité de travail totale. 79.    Le 5 février 2018, la chambre de céans a entendu les parties en audience de comparution personnelle. Le recourant a déclaré : « J'ai toujours mal au talon car je n'ai pas reçu les traitements adéquats à l'époque. Je ne suis toutefois plus traité pour ce problème. J'ai été opéré en octobre 2017 de mon épaule et actuellement je fais de la physiothérapie car mes mouvements sont encore limités. Le médecin est content de l'opération et moi-même je suis consciencieusement tous les traitements prescrits. Mon certificat d'arrêt de travail est renouvelé chaque mois, je suis encore en arrêt de travail jusqu'à fin février. Mon médecin m'a dit que je serai en arrêt de travail environ une année et j'ai prévu avec la SUVA d'aller à Sion en avril-mai 2018. Je précise que mon médecin m'a parlé de traitement qui durerait une année mais je ne sais pas combien de temps va durer mon arrêt de travail. Je vois tous les mois la Dresse P______. Je vois aussi fréquemment le Dr T______, la dernière consultation était le 8 janvier 2018 et la prochaine le 8 avril 2018. Je conteste être en mesure de travailler trois mois après l'opération. La SUVA a pris le cas en charge, soit l'intervention et les indemnités journalières. ». Le mandataire du recourant a déclaré : « La capacité de travail dans une activité adaptée telle qu'attestée par le Dr R______ en juin 2017 n'est pas contestée mais nous avons apporté un nouvel élément médical, soit l'opération d'octobre 2017. La capacité de travail dans une activité adaptée n'est pas contestée jusqu'à l'opération mais l'est ensuite puisque le recourant n'est actuellement pas capable de travailler, qu'on ne connait pas l'évolution de son épaule, ni les limitations fonctionnelles. Nous ne contestons pas le refus des mesures d'ordre professionnel. ». La représentante de l'intimé a déclaré : « La pose d'une prothèse entraîne une incapacité de travail temporaire d'environ deux à trois mois et de plus la pose de la prothèse devrait améliorer l'état de santé et donc la capacité de travail. Nous ne voulons pas reprendre la décision litigieuse afin d'examiner comment la capacité de travail du recourant évoluera car il n'y a aucune raison objective de penser que l'incapacité de travail va perdurer. Si tel devait être le cas le recourant devra déposer une nouvelle demande de prestations. ». 80.    Le 17 avril 2018, la SUVA a communiqué une copie de son dossier. Les pièces suivantes y figurent notamment : -       un certificat médical du 30 novembre 2017 du Dr T______ attestant d'une incapacité de travail de l'assuré du 29 novembre 2017 au 8 janvier 2018 ; -       un rapport médical intermédiaire SUVA du 5 décembre 2017 de la Dresse P______ attestant d'un suivi de l'assuré aux HUG et mentionnant qu'il était difficile de se prononcer sur une date de reprise du travail ; -       un avis du Dr X______, FMH chirurgie orthopédique et traumatologique de l'appareil locomoteur, médecin d'arrondissement de la SUVA, du 11 décembre 2017, selon lequel l'assuré avait tardé à se faire opérer et qu'il fallait revoir le dossier mi-février avec un examen à l'agence ; -       des certificats médicaux de la Dresse P______ des 29 janvier 2018, 5 mars 2018 et 29 mars 2018, attestant d'un arrêt de travail total du 8 février au 8 mars 2018, du 1 er au 31 mars 2018 et du 1 er au 30 avril 2018 ; -       un procès-verbal d'entretien du 31 janvier 2018 de l'assuré avec un inspecteur de la SUVA mentionnant que l'assuré se plaignait toujours de douleurs à l'épaule droite et que les indemnités journalières lui seraient payées tant que son état n'était pas stabilisé ; -       un avis du Dr X______ du 15 février 2018 selon lequel l'incapacité de travail était encore justifiée et une évaluation à la CRR était également justifiée ; -       une demande d'admission à la CRR du 20 février 2018 de la part de la SUVA et une convocation de l'assuré à la CRR pour le 14 mars 2018. 81.    Par arrêt du 14 mai 2018 (A/4338/2017 - ATAS/409/2018 ), la chambre de céans a rejeté le recours et a transmis la cause à l'OAI, dans le sens des considérant. Elle a considéré ce qui suit : L'intimé a retenu une incapacité de travail totale du recourant du 25 novembre 2016 au 30 juin 2017 et une capacité de travail totale dans une activité adaptée à son état de santé depuis le 1 er juillet 2017, entraînant un degré d'invalidité de 10 %. Le recourant ne conteste ni sa capacité de travail dans une activité adaptée dès le 1 er juillet 2017, ni le degré d'invalidité de 10 % en résultant, mais fait valoir une incapacité de travail totale depuis le 18 octobre 2017, date de l'intervention chirurgicale à son épaule droite (procès-verbal d'audience du 5 février 2018). Force est de constater que l'aggravation de l'état de santé alléguée par le recourant est postérieure à la date de la décision litigieuse du 22 septembre 2017. Or,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S'agissant de la période courant dès le 18 octobre 2017, le recourant a présenté une incapacité de travail totale, attestée par les Drs V______, T______ et P______ depuis le 18 octobre 2017, encore en cours. En l'occurrence, il n'y a pas lieu de prendre en compte - dans le cadre de la présente procédure - cette nouvelle incapacité de travail totale alléguée par le recourant, fait survenu postérieurement à la décision litigieuse, dès lors que l'on ne connait pas sa durée, l'état de santé du recourant ne semblant pas stabilisé, et qu'elle pourrait nécessiter une instruction médicale. En conséquence, la décision litigieuse, laquelle prend en compte l'état de santé du recourant jusqu'au 22 septembre 2017, et qui n'est pas contestée par ce dernier, ne peut qu'être confirmée et le recours rejeté. Il se pourrait que l'incapacité de travail alléguée ne soit pas que temporaire comme affirmé par le SMR le 22 novembre 2017, mais qu'elle perdure dans une mesure telle qu'elle donnerait droit à des prestations d'invalidité au recourant. À cet égard, compte tenu de la teneur du recours du 26 octobre 2017, comprenant l'allégation de l'aggravation de l'état de santé du recourant dès le 18 octobre 2017, il convient de transmettre celui-ci à l'intimé, afin qu'il soit traité comme une nouvelle demande de prestations. 82.    Le 17 juillet 2018, l'OAI a imparti à l'assuré un délai pour rendre plausible l'aggravation de son état de santé depuis le 18 octobre 2017. 83.    Le 20 août 2018, l'OAI a notifié à l'assuré une sommation en lui fixant un nouveau délai au 1 er septembre 2018. 84.    Le 31 août 2018, l'OAI a reçu un avis de sortie de la Dresse V______, médecin interne au département de chirurgie des HUG, du 19 octobre 2017 suite à l'intervention du 18 octobre 2017, un certificat médical de celle-ci du 19 octobre 2017, un résumé de séjour des HUG du 25 octobre 2017, l'avis de sortie du 17 avril 2018 de la CRR, suite à l'hospitalisation de l'assuré du 14 mars au 18 avril 2018, un rapport de consultation du 9 juillet 2018 du docteur T______ selon lequel l'assuré se plaignait de douleurs très importantes au niveau de l'épaule droite, les amplitudes étaient encore très restreintes avec un score de constant à 40 % et il confirmait l'avis de la SUVA, soit un préavis de réinsertion comme plâtrier défavorable et la possibilité d'exercer une activité limitée avec un maximum de 5 à 10 kg. L'assuré, représenté par CARITAS, a indiqué qu'il souffrait toujours beaucoup de son épaule droite, de sa jambe et de son pied droit et qu'il était convoqué aux HUG les 31 août et 8 octobre 2018 ainsi qu'à la SUVA le 10 octobre 2018. 85.    Le 9 octobre 2018, le Dr T______ a indiqué, suite à une consultation du 8 octobre 2018, que l'évolution anamnestique était favorable, avec une récupération d'une bonne partie des mobilités mais avec la persistance d'une faiblesse à l'abduction ; l'implant était bien en place et les amplitudes largement restituées. 86.    Le 15 octobre 2018, le Dr X______, FMH chirurgie orthopédique et traumatologique, médecin d'arrondissement de la SUVA, a rendu un rapport suite à l'examen de l'assuré du 10 octobre 2018. L'assuré se plaignait de douleurs circonscrites à l'épaule droite ; il a posé le diagnostic de rupture massive de la coiffe des rotateurs sur l'épaule déjà très dégénérative ; depuis la CRR il existait une évolution possible, avec diminution des douleurs ; sur le plan du travail et de l'exigibilité, les limitations fonctionnelles définitives étaient celles déjà retenues à la CRR : limitation pour le travail avec le membre supérieur droit en abduction ; travail en force et le port de charge ; les activités avec le membre supérieur droit étaient donc possibles mais retenues contre-indiquées au-dessus du plan des épaules avec le membre supérieur droit en porte-à-faux ; les activités avec force avec le membre supérieur droit et le port de charge supérieur à 5 - 10 kg dans l'axe étaient possibles mais contre-indiquées de manières répétitives ou prolongées du sol à la taille ; le travail précédent n'était plus exigible (plâtrier peintre). Dans les limitations fonctionnelles actuelles, le travail devenait exigible sans limitation au rendement et à 100 % après la fin du reconditionnement par rééducation auprès du Dr Y______, dans quatre mois. 87.    Par courrier du 16 octobre 2018, la SUVA a informé l'assuré qu'elle mettrait fin à ses prestations (prise en charge des frais médicaux et indemnité journalière) au 29 février 2019 ; il était reconnu capable de travailler à 100 % dans une activité adaptée à ses limitations fonctionnelles. Un examen d'autre prestation d'assurance serait effectué. 88.    Le 20 novembre 2018, les HUG ont communiqué à l'OAI les notes de consultations du Dr Y______, lequel ne travaillait plus aux HUG. 89.    Le 26 novembre 2018, le Dr W______ du SMR a rendu un avis médical selon lequel il fallait s'en tenir aux conclusions du Dr X______ du 10 octobre 2018 et considérer que depuis octobre 2018, la capacité de travail était pleine dans toute activité respectant les limitations fonctionnelles d'épargne de l'épaule droite ; l'incapacité de travail était donc totale dans toute activité du 18 octobre 2017 au 10 octobre 2018. 90.    Par projet de décision du 27 novembre 2018 et décision du 16 janvier 2019, l'OAI a rejeté la demande de prestations au motif que le degré d'invalidité de l'assuré était de 10 % (revenu sans invalidité en 2018 de 67'022.- et revenu d'invalide de CHF 60'320.- selon l'ESS 2016). Il n'y avait pas de droit à une mesure de reclassement et des mesures professionnelles n'étaient pas indiquées. 91.    Le 16 janvier 2019, l'OAI a reçu un courrier de l'assuré, représenté par CARITAS, du 14 janvier 2019, selon lequel il contestait le projet de décision car malgré les traitements son état n'était pas encore stabilisé et il présentait toujours d'importantes douleurs, de sorte que sa capacité de travail était toujours nulle dans toute activité. 92.    Le 18 février 2019, l'assuré, représenté par CARITAS, a recouru à l'encontre de la décision de l'OAI du 16 janvier 2019 auprès de la chambre des assurances sociales de la Cour de justice, en concluant à son annulation, au renvoi de la cause à l'OAI pour complément d'instruction et nouvelle décision, voire à l'octroi d'une rente entière d'invalidité. Il fait valoir qu'il souffre toujours d'importantes douleurs au bras droit, qu'il est limité dans toutes ses activités et qu'il est prématuré d'évaluer sa capacité de travail résiduelle, actuellement nulle. 93.    Le 19 mars 2019, l'OAI a conclu au rejet du recours, en relevant que conformément à l'avis de tous les médecins ayant suivi le recourant, celui-ci avait présenté une incapacité de travail totale du 18 octobre 2017 au 10 octobre 2018, puis totale dans une activité adaptée et le recourant n'apportait aucun élément pertinent pour remettre en cause ces conclusions. 94.    Le 30 avril 2019, l'OAI a transmis à la chambre de céans un courrier du recourant du 25 avril 2019, en portugais et un courrier en français, selon lequel il n'arrivait pas à dormir du côté droit, présentait des douleurs en soulevant un poids, ne pouvait lever son bras droit à l'arrière de son dos, n'arrivait pas à changer de vitesse avec seulement le bras droit, était limité dans les mouvements du bras en hauteur, était moralement incommodé avec une gêne constante depuis son premier accident de 2005 au pied. 95.    Le 20 mai 2019, l'assuré a répliqué en relevant qu'il souffrait de douleurs chroniques au talon et à la cheville suite à l'accident de 2005 et d'un ménisque médial hétérogène à droite, le limitant dans toutes ses activités, de sorte que l'OAI aurait dû évaluer sa capacité de travail dans son ensemble ; par ailleurs, une déduction de 25 % sur le revenu d'invalide se justifiait en lieu et place de la déduction appliquée de 10 % ; le pronostic médical des Drs X______, T______ et de la CRR s'était avéré trop optimiste. Il a communiqué : -          Un rapport d'échographie du genou droit du 23 octobre 2018 concluant à un ménisque médial hétérogène sans qu'on ne puisse savoir en échographie s'il s'agit d'un ménisque dégénératif ou d'une fissure méniscale. Il n'était pas noté d'ostéophytose des berges en regard mais on notait une hyperémie Doppler du plan capsulaire au contact de ce ménisque médial. Epanchement articulaire. Une IRM pour exploration méniscale pourrait compléter l'examen. -          Une évaluation du Dr X______ du 10 octobre 2018 fixant à 10 % le taux de l'IPAI pour atteinte de l'épaule. 96.    A la demande de la chambre de céans, la SUVA a communiqué le rapport complet de la CRR du 2 mai 2018. Selon ce rapport, l'assuré avait séjourné à la CRR du 14 mars au 18 avril 2018 pour un diagnostic principal de thérapies physique et fonctionnelle de l'épaule droite, suite à la mise en place d'une prothèse totale inversée le 18 octobre 2017 ; l'assuré présentait aussi une arthrose métatarso-phalangienne du premier rayon (pied gauche) et une ténosynovite du tendon tibial antérieur gauche ; la situation n'était pas stabilisée ; une stabilisation était attendue à une année de l'intervention. L'activité de plâtrier n'était plus exigible ; l'assuré présentait les limitations fonctionnelles suivantes : les activités avec le membre supérieur droit au-dessus du plan des épaules et avec le membre supérieur droit en porte-à-faux, les activités avec force avec le membre supérieur droit et le port de charges supérieure à 5 à 10 kg de manière répétitive et / ou prolongée du sol à la taille. Le pronostic de réinsertion dans une activité adaptée respectant les limitations fonctionnelles ci-dessus était en théorie favorable dans une activité très légère qui restait à définir. Néanmoins les facteurs contextuels (l'âge, l'absence de contrat de travail, de formation qualifiante, le faible niveau de français) allaient rendre cette réinsertion complexe. 97.    Les 22 octobre et 12 novembre 2019, l'OAI a transmis deux courriers que l'assuré lui avait adressé, rédigés en portugais, datés respectivement des 18 octobre et 7 novembre 2019. La chambre de céans a requis de l'assuré une traduction libre de ces deux courriers. 98.    Le 18 novembre 2019, l'assuré a communiqué une traduction libre de son courrier du 18 octobre 2019 ; selon celui-ci l'assuré indiquait qu'il était désespéré car il n'avait pas d'argent à envoyer à sa famille au Portugal ; il avait beaucoup de douleurs et ne pouvait plus travailler comme plâtrier ; il était authentique et sérieux, avait presque 63 ans et souhaitait recevoir de l'argent pour l'envoyer à sa famille au Portugal. 99.    Le 21 novembre 2019, le recourant a produit une traduction libre de son courrier du 7 novembre 2019 dans lequel il indique être désespéré, ne pouvant envoyer de l'argent à sa fille et à sa femme. 100.Sur quoi la cause a été gardée à juger.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litige porte sur le droit du recourant à une rente de l'assurance-invalidité, singulièrement sur l'évaluation de sa capacité de travail. 4.        Le délai de recours est de 30 jours (art. 60 al. 1 LPGA). Interjeté dans la forme et le délai prévus par la loi, le recours est recevable, en vertu des art. 56ss LPGA.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8.        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 au degré de la vraisemblance prépondérante - réellement pu obtenir au moment déterminant s'il n'était pas invalide (ATF 139 V 28 consid. 3.3.2 et ATF 135 V 297 consid. 5.1).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d.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a. En l'occurrence, à la suite de l'arrêt de la chambre de céans du 14 mai 2018, l'intimé a repris l'instruction du dossier dans le cadre d'une nouvelle demande de prestations et a estimé que le recourant était totalement incapable de travailler dans toute activité dès le 18 octobre 2017 et capable de travailler dans une activité adaptée à ses limitations fonctionnelles dès le 11 octobre 2018, ce qui entrainait une perte de gain de 10 %, insuffisante pour lui ouvrir le droit à une rente d'invalidité. L'intimé s'est fondé sur l'appréciation médicale du médecin d'arrondissement de la SUVA, le Dr X______ (rapport du 15 octobre 2018), lequel a pris en compte les rapports de la CRR, suite au séjour du recourant du 14 mars au 18 avril 2018 et s'est rallié aux limitations fonctionnelles retenues par la CRR, soit des limitations pour le travail avec le membre supérieur droit en abduction, travail en force, le port de charge, les activités avec le membre supérieur droit au-dessus du plan des épaules en porte-à-faux, les activités avec force avec le membre supérieur droit et le port de charge supérieur à 5 - 10 kg de manières répétitives ou prolongées du sol à la taille. Le Dr T______ s'est également rallié à l'avis de la CRR dans son rapport du 9 juillet 2018, en confirmant l'exigibilité d'une activité adaptée aux limitations fonctionnelles du recourant. Le Dr X______ a également relevé que, depuis l'évaluation de la CRR, il existait une évolution positive certaine avec la diminution des douleurs. Cette évolution positive a ensuite été confirmée par le rapport du Dr T______ du 9 octobre 2018, lequel atteste d'une évolution anamnestique favorable, avec une récupération d'une bonne partie des mobilités et amplitudes et un implant bien en place. Comme relevé par l'intimé, tous les rapports médicaux au dossier convergent pour reconnaitre au recourant une capacité de travail totale dans une activité adaptée à ses limitations fonctionnelles. Le recourant conteste être capable de travailler mais ne fournit aucun avis médical pour étayer ses allégations, étant relevé que le rapport d'échographie du genou droit du 23 octobre 2018 n'est pas à même d'établir une incapacité de travail du recourant, ce d'autant que les conséquences ne sont pas discutées par le médecin traitant du recourant. Enfin, s'agissant des douleurs chroniques au talon, évoquées à nouveau par le recourant dans son écriture du 20 mai 2019, l'intimé a instruit médicalement cet aspect suite à l'arrêt du Tribunal fédéral du 20 octobre 2009, en particulier en mettant en oeuvre une expertise auprès du Dr L______, lequel a conclu (rapport du 3 novembre 2010) à la présence d'une talalgie plantaire suite à un choc qui n'entrainait, depuis novembre 2007, plus d'incapacité de travail dans une activité adaptée (pas de marche prolongée, de port de charges de plus de 5-10 kg, de montées et descentes d'escalier). Le recourant n'a pas contesté la décision subséquente de l'OAI du 10 mai 2011, qui reprenait la conclusion du Dr L______, tout en considérant que l'activité habituelle était adaptée au limitations fonctionnelles du recourant. Or, dans le cadre de la présente procédure, le recourant ne fait état d'aucun élément qui permettrait de remettre en cause cette évaluation. Au vu de ce qui précède, il convient de retenir une capacité de travail du recourant dans une activité adaptée à ses limitations fonctionnelles dès le 11 octobre 2018. b. S'agissant du calcul du degré d'invalidité, le recourant conteste uniquement l'application d'une déduction de 10 % sur le revenu d'invalide, en faisant valoir qu'elle devrait être augmentée à 25 %. A cet égard, même si une déduction de 25 % était admise, le taux d'invalidité n'atteindrait pas le seuil de 40 % ouvrant le droit à une rente d'invalidité, de sorte que cette question peut rester ouverte. Enfin, s'agissant de l'âge de l'assuré, malgré le fait qu'il a atteint l'âge de 62 ans au 11 octobre 2018, date à partir de laquelle une capacité de travail lui est reconnue, aucun élément, au sens de la jurisprudence précitée, ne permet de considérer que le recourant ne pourrait retrouver un emploi sur le marché du travail, en particulier compte tenu des limitations fonctionnelles reconnues. 12.    Partant, le recours ne peut qu'être rejeté. Etant donné que, depuis le 1 er juillet 2006, la procédure n'est plus gratuite (art. 69 al. 1bis LAI), au vu du sort du recours, il y a lieu de condamner le recourant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