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A/627/2021 vom 30. Juni 2021</w:t>
      </w:r>
    </w:p>
    <w:p>
      <w:r>
        <w:t>GE Cour de justice, 2021-06-30, FR</w:t>
      </w:r>
    </w:p>
    <w:p>
      <w:r>
        <w:rPr>
          <w:b/>
        </w:rPr>
        <w:t xml:space="preserve">Quelle: </w:t>
      </w:r>
      <w:r>
        <w:t>https://mcp.opencaselaw.ch/entscheid/ge_gerichte_A_627_2021</w:t>
      </w:r>
    </w:p>
    <w:p>
      <w:r>
        <w:t>FR: GE_GERICHTE A/627/2021 du 30 juin 2021</w:t>
      </w:r>
    </w:p>
    <w:p>
      <w:r>
        <w:t>IT: GE_GERICHTE A/627/2021 del 30 giugno 2021</w:t>
      </w:r>
    </w:p>
    <w:p>
      <w:pPr>
        <w:pStyle w:val="Heading2"/>
      </w:pPr>
      <w:r>
        <w:t>Erwägungen</w:t>
      </w:r>
    </w:p>
    <w:p>
      <w:r>
        <w:rPr>
          <w:b/>
        </w:rPr>
        <w:t>E. 4</w:t>
      </w:r>
    </w:p>
    <w:p>
      <w:r>
        <w:t>ème Chambre En la cause Monsieur A______, domicilié ______, à CAROUGE recourant contre OFFICE CANTONAL DE L'EMPLOI, sis rue des Gares 16, GENÈVE intimé EN FAIT 1.        Par décision sur opposition du 28 janvier 2021, l’office cantonal de l’emploi (ci-après l’OCE) a rejeté l’opposition formée contre sa décision du 6 octobre 2020 prononçant une suspension du droit à l’indemnité de huit jours de Monsieur A______ (ci-après l’assuré ou le recourant) au motif que ce dernier avait été convoqué à un entretien de conseil téléphonique et qu’il n’avait pas répondu à l’appel de son conseiller de l’office régional de placement (ci-après l’ORP) sans fournir d’excuse valable. 2. Le 22 février 2021, l’assuré a formé recours auprès de la chambre des assurances sociales de la Cour de justice contre la décision sur opposition du 28 janvier 2021. 3.        Le 2 juin 2021, la chambre de céans a entendu les parties ainsi que le conseiller en personnel du recourant, qui a indiqué qu’il appelait en général les assurés sur leur téléphone portable et qu’il avait eu plusieurs contacts avec le recourant en particulier par ce biais avant celui du 6 octobre 2020. 4.        Le 15 juin 2021, l'intimé a informé la chambre de céans que le relevé de l’office cantonal des systèmes d’informations et du numérique (OCSIN) faisait apparaître deux appels de l’ORP sur le numéro fixe du recourant. Au vu des déclarations faites par son conseiller en personnel lors de l’audience, selon lesquelles il était d’usage d’appeler sur le téléphone portable des assurés et non sur le téléphone fixe, l’intimé était favorable à l’annulation de la sanction prononcée.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Selon l’art. 53 al. 3 LPGA, jusqu’à l’envoi de son préavis à l’autorité de recours, l’assureur peut reconsidérer une décision ou une décision sur opposition contre laquelle un recours a été formé. Une nouvelle décision de l’autorité intimée rendue après sa première réponse – ou premier préavis –, mais dans le cadre d’un échange d’écritures prévu par le droit de procédure ou ordonné par la chambre des assurances sociales (comme exposé plus haut), est considérée comme une décision dont ladite chambre n’a pas à contrôler la conformité au droit si elle donne entière satisfaction à la partie recourante ( ATAS/393/2021 du 29 avril 2021). 4.        En l’occurrence, l’intimé a reconsidéré sa décision, sans en prendre une nouvelle. Il s’agit dès lors d’une proposition au juge. 5.        Il se justifie en l’occurrence d’admettre le recours, un comportement fautif ne pouvant être reproché au recourant - qui pouvait s’attendre à être contacté sur son téléphone portable -, et d’annuler la décision querellée. 6.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