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A/558/2017 vom 26. Juni 2017</w:t>
      </w:r>
    </w:p>
    <w:p>
      <w:r>
        <w:t>GE Cour de justice, 2017-06-26, FR</w:t>
      </w:r>
    </w:p>
    <w:p>
      <w:r>
        <w:rPr>
          <w:b/>
        </w:rPr>
        <w:t xml:space="preserve">Quelle: </w:t>
      </w:r>
      <w:r>
        <w:t>https://mcp.opencaselaw.ch/entscheid/ge_gerichte_A_558_2017</w:t>
      </w:r>
    </w:p>
    <w:p>
      <w:r>
        <w:t>FR: GE_GERICHTE A/558/2017 du 26 juin 2017</w:t>
      </w:r>
    </w:p>
    <w:p>
      <w:r>
        <w:t>IT: GE_GERICHTE A/558/2017 del 26 giugno 2017</w:t>
      </w:r>
    </w:p>
    <w:p>
      <w:pPr>
        <w:pStyle w:val="Heading2"/>
      </w:pPr>
      <w:r>
        <w:t>Erwägungen</w:t>
      </w:r>
    </w:p>
    <w:p>
      <w:r>
        <w:rPr>
          <w:b/>
        </w:rPr>
        <w:t>E. 6</w:t>
      </w:r>
    </w:p>
    <w:p>
      <w:r>
        <w:t>ème Chambre En la cause Monsieur A______, domicilié à GENÈVE recourant contre OFFICE CANTONAL DE L'EMPLOI, sis Service juridique ; rue des Gares 16 ; Case postale 2660, GENÈVE intimé EN FAIT 1.        Monsieur A______ (ci-après : l’assuré ou le recourant), né le ______ 1976, s’est inscrit à l’Office régional du placement (ci-après : l’ORP) le 11 décembre 2015, suite à la résiliation de son contrat de travail par B______ le 7 septembre 2015 pour le 31 décembre 2015 ; un délai-cadre d’indemnisation a été ouvert dès le 1 er février 2016.![endif]&gt;![if&gt; 2.        Le 7 janvier 2016, l’ORP a signifié à l’assuré que le nombre minimum de recherches d’emploi était de six à huit par mois. ![endif]&gt;![if&gt; 3.        Le 30 juin 2016, l’ORP a signifié à l’assuré que le nombre minimum de recherches d’emploi était de dix par mois. ![endif]&gt;![if&gt; 4.        Par décision du 7 septembre 2016, l’Office cantonal de l’emploi (ci-après : l’OCE) a prononcé une suspension du droit à l’indemnité de l’assuré de six jours au motif que seules deux recherches d’emploi avaient été effectuées en juillet 2016 alors que « huit » avaient été convenues. ![endif]&gt;![if&gt; 5.        Le procès-verbal d’entretien de conseil du 9 septembre 2016 mentionne que l’assuré souligne la difficulté d’effectuer dix recherches personnelles d’emploi par mois.![endif]&gt;![if&gt; 6.        Par décision du 12 septembre 2016, l’OCE a prononcé une suspension du droit à l’indemnité de l’assuré de huit jours au motif qu’il n’avait effectué qu’une recherche d’emploi en août 2016.![endif]&gt;![if&gt; 7.        Le 25 septembre 2016, l’assuré s’est opposé aux décisions des 7 et 12 septembre 2016 en faisant valoir que le nombre de recherches convenues initialement avec son conseiller en personnel, lors de l’entretien du 7 janvier était d’un minimum de six. Le fait d’augmenter les exigences à dix recherches d’emploi et de modifier le plan d’actions lui semblait malhonnête et excessif ; les offres d’emploi dans son domaine professionnel étaient particulièrement rares étant donné la profonde et durable crise que traversait le marché de l’emploi ; après six mois de recherche intensive comprenant de nombreuses offres spontanées, il lui paraissait impossible de répondre à cette exigence aberrante de dix recherches par mois ; par ailleurs, contrairement à ce que l’OCE mentionnait, il s’agissait du premier et deuxième « manquements » et non des deuxièmes et troisièmes.![endif]&gt;![if&gt; 8.        Par décision du 10 octobre 2016, l’OCE a prononcé une suspension du droit à l’indemnité de l’assuré de dix jours au motif que les recherches personnelles d’emploi étaient insuffisantes quantitativement pour septembre 2016.![endif]&gt;![if&gt; 9.        Le procès-verbal d’entretien de conseil du 26 octobre 2016 mentionne que l’assuré maintient le fait qu’il ne peut effectuer davantage de recherches d’emploi (dix par mois) et qu’il demeure dans le secteur / poste ciblé. ![endif]&gt;![if&gt; 10.    Par décision du 9 décembre 2016, l’OCE a prononcé une suspension du droit à l’indemnité de l’assuré de trente et un jours au motif que les recherches personnelles d’emploi étaient insuffisantes quantitativement pour novembre 2016 (six démarches au lieu de dix).![endif]&gt;![if&gt; 11.    Par décisions des 11 et 12 janvier 2017, l’OCE a partiellement admis les oppositions de l’assuré du 25 septembre 2016 en relevant que l’exigence de dix recherches d’emploi par mois n’était pas excessive mais que les sanctions étaient réduites à respectivement trois jours au lieu de six, et quatre jours au lieu de huit car, comme l’avait justement relevé le recourant, il s’agissait d’un premier et deuxième manquement. ![endif]&gt;![if&gt; 12.    Le 12 janvier 2017, l’assuré a fait opposition à la décision du 9 décembre 2016 de l’OCE en faisant valoir que les offres d’emploi dans sa branche professionnelle n’étaient que de deux à trois par mois, de sorte que, malgré les offres spontanées effectuées en sus, il ne pouvait respecter l’objectif de dix recherches par mois ; après une année de recherche infructueuse, il lui semblait aberrant de suivre cette exigence arbitraire et absurde qui ne tenait compte ni du contexte économique, ni de la fonction spécialisée pourtant ciblée à l’inscription. ![endif]&gt;![if&gt; 13.    Par décision du 23 janvier 2017, l’OCE a rejeté l’opposition de l’assuré du 12 janvier 2017 au motif qu’il était établi que l’assuré avait fourni seulement six recherches personnelles au lieu de dix pour novembre 2016.![endif]&gt;![if&gt; 14.    Par décision du 15 février 2017, l’OCE a enjoint l’assuré de participer à un cours d’anglais (EVALANGUES).![endif]&gt;![if&gt; 15.    Par décision du 16 février 2017, l’OCE a prononcé l’inaptitude au placement de l’assuré au motif que l’assuré avait persisté depuis juillet 2016 à ne pas faire le nombre de recherches d’emploi requis, démontrant ainsi qu’il n’avait pas l’intention de se soumettre à ses devoirs de demandeur d’emploi, de sorte qu’il ne remplissait plus les conditions subjectives de l’aptitude au placement. ![endif]&gt;![if&gt; 16.    Le 15 février 2017, l’assuré à recouru auprès de la chambre des assurances sociales de la Cour de justice à l’encontre de la décision sur opposition du 23 janvier 2017 en faisant valoir qu’il avait rempli son plan d’action prévoyant un minimum de six recherches par mois jusqu’au 30 juin 2016, que sans raison ce nombre était ensuite passé à dix, qu’il avait informé son conseiller que cette exigence était impossible à remplir, qu’il était aberrant de postuler pour des emplois dans d’autres domaines professionnels étant donné son niveau de qualification et son expérience, qu’une sanction de trente et un jours était disproportionnée. ![endif]&gt;![if&gt; 17.    Le 21 février 2017, l’assuré a fait opposition à la décision de l’OCE du 16 février 2017 d’inaptitude au placement au motif qu’elle était disproportionnée et qu’il était apte à exercer n’importe quel emploi dans sa branche professionnelle. ![endif]&gt;![if&gt; 18.    Le 8 mars 2017, l’OCE a conclu au rejet du recours, l’inaptitude au placement de l’assuré dès le 1 er décembre 2016 ayant été prononcée en raison de ses nombreux manquements. ![endif]&gt;![if&gt; 19.    Le 22 mars 2017, le recourant a répliqué qu’il n’existait aucun manquement, qu’il avait recherché activement un emploi durant plus d’une année, que la suspension de ses indemnité était une décision abusive, que de surcroit une décision d’inaptitude au placement avait été prononcée et que l’exigence de dix recherches par mois était, dans son cas, une absurdité. ![endif]&gt;![if&gt; 20.    Par décision du 4 avril 2017, l’OCE a suspendu la procédure d’opposition à l’encontre de la décision d’inaptitude au placement jusqu’à droit jugé dans le cadre de la procédure pendante par devant la chambre de céans. ![endif]&gt;![if&gt; 21.    Le 11 avril 2017, l’OCE a persisté dans sa décision sur opposition. ![endif]&gt;![if&gt; 22.    Le 19 juin 2017, la chambre de céans a entendu les parties en audience de comparution personnelle.![endif]&gt;![if&gt; Le recourant a déclaré : « J’avais convenu avec mon conseiller d’effectuer six recherches d’emploi par mois. Je me suis soumis à cette exigence. Cependant en juin 2016 le nombre de recherches a été augmenté de façon abrupte à dix par mois, exigences que je n’ai pas pu suivre. Après six mois de chômage j’avais fait le tour de tous les employeurs potentiels en Suisse romande. Ce système me discrédite car je suis obligé d’écrire plusieurs fois aux mêmes employeurs. Je trouve que les sanctions qui ont été prises sont très injustes. Je suis bibliothécaire documentaliste archiviste de formation et il n’existe pas énormément d’emplois dans ma branche. J’ai informé mon conseiller du fait que je n’arriverai pas à fournir dix recherches d’emploi par mois, celui-ci ne m’a pas parlé de sanctions à venir. Je pensais que l’OCE allait tenir compte du nombre de recherches effectuées chaque mois alors qu’il se borne à contrôler si les dix recherches exigées sont faites. J’ai essayé de faire le maximum de recherches par mois. J’ai réussi à atteindre le nombre de dix en avril et mai 2017. J’estime que l’OCE ne peut pas couper les indemnités de la sorte. Je suis dans l’attente de certaines réponses d’employeurs ». La représentante de l’intimé a déclaré : « En juin 2016, nous avons uniformisé les pratiques car il existait des disparités en fonction des conseillers sur le nombre de recherches d’emploi à effectuer. Nous avons fixé le nombre minimum de recherches à dix par mois pour tous les demandeurs d’emploi. Il peut y avoir des exceptions pour des emplois très spécifiques ou pour des assurés âgés. Dans le cas du recourant il a des compétences qui sont transférables dans d’autres domaines. Je relève que cette nouvelle exigence correspond à ce qui était déjà demandé par d’autres cantons. Une interprétation ou une motion au Grand Conseil à ce sujet a été d’ailleurs classée. Le recourant a été reçu par le Directeur général. Il lui a été expliqué que la décision d’inaptitude serait revue s’il répondait aux nouvelles exigences de recherches d’emploi ». « Nous maintenons la décision litigieuse ». EN DROIT 1) a.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![endif]&gt;![if&gt; b.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 2.        Le présent recours, interjeté en temps utile (art. 60 al. 1 LPGA), est recevable. ![endif]&gt;![if&gt; 3.        Le litige porte sur la suspension du droit à l’indemnité du recourant pour une durée de trente et un jours. ![endif]&gt;![if&gt;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 Bulletin op. cit., n° D63). 5.        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2.1.2).![endif]&gt;![if&gt;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En l’espèce, l’intimé a considéré que le recourant n’avait pas fourni, en quantité, suffisamment de recherches personnelles d’emploi durant le mois de novembre 2016. Ce fait est admis par le recourant, lequel estime cependant que la sanction est absurde dès lors qu’elle confirme une exigence excessive de fournir dix recherches personnelles d’emploi par mois. ![endif]&gt;![if&gt; En l’occurrence, le recourant a été dûment averti en juin 2016 que le nombre minimum de recherches personnelles d’emploi était augmenté de six à dix ; or, le recourant a estimé d’emblée que cette exigence était excessive et inappropriée à son profil professionnel et n’a pas suivi les nouvelles directives imposées. Même si les griefs du recourant sont compréhensibles, en particulier ceux relatifs à la décrédibilisation du demandeur d’emploi qui se voit dans l’obligation de postuler plusieurs fois auprès des mêmes employeurs, cela ne suffit pas à qualifier la nouvelle exigence de l’intimé, fixant à dix par mois le nombre minimum de recherches d’emploi, de disproportionnée. Par ailleurs, le recourant a subi, antérieurement, plusieurs sanctions relativement à l’obligation de fournir des recherches personnelles d’emploi, soit : - une suspension de son droit à l’indemnité de trois jours pour recherches personnelles d’emploi quantitativement insuffisantes pour juillet 2016 ; - une suspension de son droit à l’indemnité de quatre jours pour recherches personnelles d’emploi quantitativement insuffisantes en août 2016 ; - une suspension de son droit à l’indemnité de dix jours pour recherches personnelles d’emploi qualitativement insuffisantes pour septembre 2016. Les recherches personnelle d’emploi pour novembre 2016, quantitativement insuffisantes, constituent un quatrième manquement du recourant, pour un motif identique. En conséquence, la durée de la suspension de trente et un jours, au regard des manquements antérieurs, que l’autorité est tenue de prendre en compte dès lors qu’ils ont donné lieu à des suspensions dans les deux dernières années, respecte le principe de la proportionnalité, de sorte que l'intimé n'a pas excédé son pouvoir d'appréciation. La sanction doit ainsi être confirmée. 8.        Le recours, mal fondé, ne peut qu’être rejeté. ![endif]&gt;![if&gt;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