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A/553/2017 vom 8. November 2017</w:t>
      </w:r>
    </w:p>
    <w:p>
      <w:r>
        <w:t>GE Cour de justice, 2017-11-08, FR</w:t>
      </w:r>
    </w:p>
    <w:p>
      <w:r>
        <w:rPr>
          <w:b/>
        </w:rPr>
        <w:t xml:space="preserve">Quelle: </w:t>
      </w:r>
      <w:r>
        <w:t>https://mcp.opencaselaw.ch/entscheid/ge_gerichte_A_553_2017</w:t>
      </w:r>
    </w:p>
    <w:p>
      <w:r>
        <w:t>FR: GE_GERICHTE A/553/2017 du 8 novembre 2017</w:t>
      </w:r>
    </w:p>
    <w:p>
      <w:r>
        <w:t>IT: GE_GERICHTE A/553/2017 del 8 novembre 2017</w:t>
      </w:r>
    </w:p>
    <w:p>
      <w:pPr>
        <w:pStyle w:val="Heading2"/>
      </w:pPr>
      <w:r>
        <w:t>Erwägungen</w:t>
      </w:r>
    </w:p>
    <w:p>
      <w:r>
        <w:rPr>
          <w:b/>
        </w:rPr>
        <w:t>E. 4</w:t>
      </w:r>
    </w:p>
    <w:p>
      <w:r>
        <w:t>ème Chambre En la cause Monsieur A______, domicilié à GENÈVE recourant contre OFFICE DE L'ASSURANCE-INVALIDITÉ DU CANTON DE GENÈVE, sis rue des Gares 12, GENÈVE intimé EN FAIT 1.        Monsieur A______ (ci-après l’assuré ou le recourant), né le ______ 1958, marié en 2006 et divorcé en 2015, a requis des prestations de l’office de l’assurance-invalidité du canton de Genève (ci-après l’OAI) le 29 octobre 2015 indiquant souffrir de lombalgies chroniques depuis 1976 et de tendinopathie depuis 2014. Il possédait un CFC de tapissier-décorateur (1976 à 1980), un diplôme de programmateur-analyste (1990 à 1993) et une certification Microsoft (2008).![endif]&gt;![if&gt; 2.        À teneur des pièces du dossier, il a travaillé quelques années comme tapissier-décorateur, puis dans l'informatique, en dernier lieu, comme technicien de réseau informatique pour B______ SA, à 100%, du 26 décembre 2007 au 27 juin 2008, pour un salaire brut de CHF 5'500.- brut par mois. Selon l'extrait de son compte individuel établi par la caisse cantonale genevoise de compensation, l'assuré a obtenu de son dernier employeur un revenu soumis à cotisations de CHF 33'485.- du janvier à juin 2008. Il a touché les prestations du chômage de 2002 à 2004 et de 2006 à 2007 et il bénéficie de l’aide sociale depuis 2013.![endif]&gt;![if&gt; 3.        Dans un rapport médical pré-rédigé à l'attention de l'OAI, établi en novembre 2015, la doctoresse C______, médecine physique et réadaptation, du Centre médical du Léman, a attesté qu'elle suivait l'assuré depuis le 27 novembre 2013, que la date du dernier contrôle était le 16 novembre 2015 et que l'assuré avait été traité après elle par le Dr D______. L’assuré souffrait d’une tendinopathie du supra-épineux avec bursite sous-acromio-deltoïdienne épaule gauche depuis le 8 juillet 2014, de lombosciatalgies chroniques et de troubles psychiques avec notion borderline. Il avait bénéficié de séances de physiothérapie pour les lombalgies et d’infiltrations pour la tendinopathie. L’évolution était lentement favorable. Ses restrictions physiques étaient : alternance des positions assise et debout deux à trois fois par heure et limitation de la rotation externe de l’épaule gauche et du port de charges au-delà de 10 kg de manière répétitive. Sur le plan professionnel, le patient avait besoin d’un travail adapté, sans charge au niveau de la colonne lombaire. Les mouvements de flexion de la colonne lombaire en répétition étaient contre-indiqués. Il n’y avait pas de restriction mentale. Le rendement n’était pas réduit. L’assuré devait respecter les restrictions de flexion de la colonne lombaire et la rotation/charge de l’épaule gauche. Avec ces mesures, la capacité de travail était de 100% dès le 1 er décembre 2015.![endif]&gt;![if&gt; 4.        Selon un rapport médical signé par le docteur D______, du Centre médical et esthémédic, réceptionné par l'OAI le 4 février 2016, l'assuré était suivi par ce médecin de 2000 à ce jour et le dernier contrôle datait du 29 janvier 2016. L’assuré était en incapacité de travail pour cause de maladie. Il n’avait plus travaillé depuis quinze ans. L’assuré devait pouvoir retrouver un travail adapté après réadaptation. Le rendement était réduit, car l’assuré était lent, raide et peu motivé. L’activité adaptée au handicap de l’assuré était possible dans un travail de bricolage léger. De la physiothérapie pourrait permettre au patient d'augmenter son temps de travail. On pouvait s’attendre à une reprise d’activité professionnelle à un degré de 30 à 50% à une date indéterminée. ![endif]&gt;![if&gt; 5.        La doctoresse E______, médecin du service médical régional AI (ci-après SMR), a indiqué, dans un avis du 4 juillet 2016, que l’assuré souffrait d’un syndrome de la coiffe des rotateurs de l’épaule gauche, de lombosciatalgies chroniques, sur séquelles de Scheuermann, de troubles dégénératifs étagés de L4 à S1 avec discopathies protrusives depuis juillet 2014. Le début de la longue maladie datait de juillet 2014. La capacité de travail exigible était de 0% dans l’activité habituelle et de 100% dans une activité adaptée. L’aptitude à la réadaptation avait débuté le 1 er décembre 2015. Il s’agissait de la première demande d’un assuré de 57 ans, divorcé et sans enfant. Le début de l’incapacité de travail n’était pas clair. Selon les documents de l’Hospice général, la demande était déposée en vue d’obtenir des mesures de réadaptation professionnelle. Au vu des avis médicaux au dossier, l’incapacité de travail était fixée à juillet 2014, date de l’apparition de la tendinopathie de l’épaule gauche, d’évolution lentement favorable. Sur la base des rapports médicaux de la Dresse C______, une activité adaptée compte tenu des limitations fonctionnelles était envisageable à 100% dès le 1 er décembre 2015. Faute de disposer du cahier des charges dans l’ancienne activité, il était difficile de savoir si cette dernière était adaptée ou non. Pour autant qu’elle respectait les limitations fonctionnelles et permettait une alternance des positions, la capacité de travail était a priori entière.![endif]&gt;![if&gt; 6.        Le gestionnaire du dossier de l’assuré a demandé au service de réadaptation, le 17 août 2016, si compte tenu des limitations fonctionnelles et de la longue période d’inactivité de l'assuré, des mesures d’ordre professionnel étaient possibles pour lui.![endif]&gt;![if&gt; 7.        Le 20 septembre 2016, le gestionnaire a été informé que pour autant que l’assuré fasse parvenir au service de réadaptation les copies de ses recherches d’emploi pour les trois derniers mois et une demande détaillée, une aide au placement pourrait éventuellement lui être accordée (résultat de la CDR : 10%).![endif]&gt;![if&gt; 8.        Par projet de décision du 4 octobre 2016, l’OAI a rejeté la demande de prestations de l’assuré. Depuis le mois de juillet 2014, début du délai d’attente d’un an, sa capacité de travail était considérablement restreinte. À l’issue de la période de carence, soit en juillet 2015, son incapacité de gain était totale dans toute activité. Les conditions du droit à la rente étaient alors potentiellement réunies. Cependant, il ressortait des éléments recueillis durant l’instruction du dossier que, dès le mois de décembre 2015, l'assuré présentait une capacité de travail de 100% dans une activité adaptée à ses limitations fonctionnelles. L’OAI avait procédé à une comparaison de ses revenus avec et sans invalidité pour déterminer son degré d’invalidité. S’agissant du revenu avec invalidité, il s’était référé au tableau T1, tous secteurs confondus de l’Enquête suisse sur la structure des salaires (ci-après ESS) indiquant qu’un homme travaillant dans une activité de niveau 1 (activités simples et répétitives) pouvait réaliser un salaire annuel brut de CHF 66'633.-. En raison des limitations fonctionnelles dues à son atteinte et son âge, une réduction supplémentaire de 10% était accordée ramenant le salaire brut annuel à CHF 59'969.-. Les autres critères habituellement admis par la jurisprudence ne permettaient pas de réduction supplémentaire. ![endif]&gt;![if&gt; S’agissant du revenu sans invalidité, l’OAI ne pouvait objectiver un salaire concret faute de données. Il se référait ainsi au salaire statistique de CHF 66'633.-. La comparaison des revenus établissait un degré d’invalidité de 10%, lequel n’ouvrait pas de droit à des mesures professionnelles ou à une rente. L'assuré avait toutefois la possibilité, sur demande écrite et motivée, d'obtenir une aide au placement. 9.        Le 3 novembre 2016, l’assuré a contesté le projet de décision de l’OAI. Il était limité dans la quasi-totalité de ses mouvements et son état s’était aggravé depuis l'année précédente, ce qui était confirmé par ses derniers examens médicaux. Dans ses activités de tous les jours, mêmes les plus simples, il souffrait abondamment, si bien que sa capacité à retrouver un emploi était aujourd’hui compromise. Il était toutefois déterminé à relever le défi d’un nouveau départ et aspirait à redonner du sens à sa vie dans une activité adaptée à sa condition physique. C’était dans cette perspective qu’il avait entamé un suivi psychologique et fait de la physiothérapie. Il allait en piscine quand cela lui était physiquement possible et participait bénévolement, dans les limites de sa condition physique, à des événements qui avaient pour but de promouvoir l’upcycling. Il suivait actuellement un cours de découverte de l’horlogerie. À l’appui de son opposition, l’assuré a produit :![endif]&gt;![if&gt; -       un rapport établi le 14 septembre 2015 par le docteur F______, radiologue-spécialiste FMH, dont il ressort que l’assuré a fait l’objet d’une image par résonance magnétique lombaire (ci-après IRM) le 14 septembre 2015 ;![endif]&gt;![if&gt; -       un rapport établi par le docteur G______, radiologue FMH, du centre d’imagerie de la Servette, dont il ressort que l’assuré a fait l’objet d’une échographie du genou droit le 22 juin 2016 ;![endif]&gt;![if&gt; -       un rapport établi par le docteur H______, radiologue FMH, du centre d’imagerie de la Servette, dont il ressort que l’assuré a fait l’objet d’une échographie de l’épaule droite le 21 octobre 2016 ;![endif]&gt;![if&gt; -       une attestation de suivi établie par Monsieur I______, du centre médico-chirurgical de Cornavin, certifiant que l’assuré faisait l’objet d’un suivi psychologique régulier depuis le 28 avril 2014 ;![endif]&gt;![if&gt; -       une attestation de présence régulière à un cours sur l’horlogerie en 2016.![endif]&gt;![if&gt; 10.    Le 16 janvier 2017, la Dresse E______ a établi une note à la suite d’un entretien téléphonique avec la Dresse C______. Cette dernière mettait en avant surtout une problématique socio-professionnelle chez une personne de 58 ans, sans activité depuis de nombreuses années. Sur le plan médical, elle était d’avis que l’assuré pouvait travailler comme tout le monde. Celui-ci demandait régulièrement des examens complémentaires, mais ceux-ci ne mettaient pas en avant d’atteintes graves justifiant une incapacité de travail. Elle indiquait que, lors de la dernière consultation un mois auparavant, l’assuré n’avait aucune plainte concernant son genou. Il n’y avait aucune atteinte incapacitante concernant cette articulation. À propos du rachis, le médecin précisait que les troubles dégénératifs étaient légers et compatibles avec l’âge. Il n’y avait pas de hernie discale ni aucun élément de gravité. L’assuré présentait une tendinopathie des deux épaules. La tendinopathie de l’épaule gauche s'était améliorée et celle de l’épaule droite était en cours de traitement. Il n’y avait aucun signe de rupture. L’assuré avait indiqué qu’il bricolait à la maison, réparait sa moto et était capable d’aller jusqu’en Valais à moto. ![endif]&gt;![if&gt; 11.    Selon un avis médical du 16 janvier 2017, la Dresse E______ a considéré qu’aucun des documents transmis par l’assuré ne permettait de remettre en question sa capacité de travail résiduelle de 100% dans une activité adaptée. On pouvait toutefois étendre les limitations fonctionnelles retenues pour l’épaule gauche à l’épaule droite. Cette épaule restait toutefois fonctionnelle et ne semblait pas empêcher l’assuré de manœuvrer sa moto. ![endif]&gt;![if&gt; 12.    Par décision du 17 janvier 2017, l’OAI a confirmé son projet de décision. ![endif]&gt;![if&gt; 13.    Le 16 février 2017, l’assuré a formé recours contre la décision précitée auprès de la chambre des assurances sociales de la Cour de justice. Il alléguait souffrir abondamment dans toutes ses activités et avait des limitations dans la quasi-totalité de ses mouvements. Entre juillet et décembre 2015, sa condition physique s’était dégradée. Concernant une activité adaptée à ses limitations fonctionnelles, il se trouvait dans une situation insensée. Il n’avait pas eu d’activité professionnelle depuis de nombreuses années. Ce que l’on pouvait lui proposer dans son secteur d’activité n’était pas adapté à ses limitations fonctionnelles. S’il n’avait pas eu d’activité professionnelle ces dernières années, c’était en raison d’une dépression lente causée par un licenciement qui l’avait laissé très critique face à sa profession. Il avait été diagnostiqué maniaco-dépressif quinze ans auparavant. Il avait malgré tout nourri des projets pour rebondir, mais, malheureusement, l’opportunité d’ouvrir les bonnes portes ne s’était pas présentée. Il concluait à ce qu’une expertise médicale soit ordonnée afin de pouvoir déterminer son degré d’invalidité et définir une activité adaptée à ses limitations fonctionnelles pour obtenir une aide à la réadaptation professionnelle. Il restait persuadé qu’une analyse détaillée globale de sa situation actuelle lui permettrait de rentrer dans le cadre des prestations de l’assurance-invalidité et de mettre en place une solution lui permettant de revenir dans le monde du travail. Il était déterminé à relever le défi d’un nouveau départ et aspirait à redonner du sens à sa vie grâce à une activité adaptée à sa condition physique.![endif]&gt;![if&gt; 14.    Le 27 février 2017, l’assuré a transmis à la chambre de céans :![endif]&gt;![if&gt; -       un certificat médical établi par la Dresse C______ le 23 février 2017 dont il ressort que le patient avait besoin d’une adaptation de son travail en prenant les précautions suivantes : une activité respectant les limitations fonctionnelles qu’étaient les ports de charges au-delà de 10 kg de manière répétitive ou 20 kg de manière ponctuelle, la position assise devait se faire uniquement sur une chaise haute pour décharger la colonne lombaire et garder le dos en position droite, le patient avait besoin d’un travail adapté sans charge au niveau de la colonne lombaire et la flexion prolongée du tronc et les mouvements de flexion de la colonne lombaire en répétition étaient contre-indiqués.![endif]&gt;![if&gt; -       un rapport établi par le Dr G______ le 8 février 2017 à la suite d'une IRM de la colonne lombaire du 8 février 2017.![endif]&gt;![if&gt; 15.    Par réponse du 14 mars 2017, l’OAI a conclu au rejet du recours. La Dresse C______ confirmait ses conclusions. Pour ce qui était de l’IRM, les atteintes discopathiques, en particulier au niveau L5-S1, étaient déjà connues. Il convenait de relever que, dans la décision litigieuse, il était fait mention de la possibilité pour l’assuré de demander une aide au placement. À ce jour, il ne s’était pas manifesté. Les éléments apportés ne lui permettaient pas de faire une appréciation différente du cas. ![endif]&gt;![if&gt; 16.    Lors d'une audience du 18 octobre 2017, le recourant a déclaré, notamment, à la chambre de céans avoir fait recours, car il n’avait pas fait l’objet d’une expertise par un médecin de l’OAI, qui pourrait avoir une autre vision de sa situation que son médecin traitant, la Dresse C______. Il ne contestait toutefois pas les conclusions de cette dernière, à savoir qu'il pourrait exercer une activité à 100% pour autant qu’elle tienne compte de ses limitations fonctionnelles, mais, il n'était pas sûr de trouver un tel travail concrètement. Il n'avait pas encore cherché d’emploi. Il fallait d’abord qu'il retrouve une stabilité, raison pour laquelle il avait entamé un suivi avec un psychologue quatre ans auparavant. Cela faisait longtemps qu'il n'avait pas travaillé. Il devait retrouver un rythme et des capacités. Il allait faire prochainement un bilan de compétences que l’aide sociale prenait en charge. Grâce à son suivi psychologique, il avait repris confiance dans ses compétences au niveau du travail, mais il avait encore beaucoup à faire pour se resocialiser à la suite de son divorce. Il voyait très peu de monde. Il occupait ses journées en se promenant un peu, car cela lui faisait du bien au dos. Il bricolait un peu des petites choses quand cela était possible et qu'il ne souffrait pas de douleurs au dos et aux épaules, soit un jour sur trois. Les autres jours, il ne faisait rien, surfait sur internet ou lisait un livre. Il prenait le moins possible de médicaments, car sinon il avait de la peine à se concentrer et ne se sentait pas bien. Il craignait également d’aggraver sa situation en prenant trop de médicaments. Ces derniers lui permettaient de bouger davantage, mais ses douleurs augmentaient par la suite. ![endif]&gt;![if&gt; Dans son dernier emploi de technicien de réseau informatique, il gérait les réseaux informatiques de plusieurs entreprises. Il devait se rendre sur place et souvent se plier, se tordre et porter du matériel. Ce travail n’était pas idéal par rapport à ses problèmes de dos et d’épaules. Avec sa formation, il lui serait possible de faire un travail plus statique derrière un ordinateur, mais il faudrait qu'il puisse bouger vu ses limitations fonctionnelles et il n'était pas sûr qu'il lui serait concrètement possible de trouver un travail adapté, vu son parcours spécifique. Par rapport à une personne de son âge, il manquait probablement d’expérience dans ce domaine. Il aimerait bien travailler dans l’upcycling ou le recyclage, activités qui étaient compatibles avec ses limitations fonctionnelles. Il travaillait bénévolement pour une association qui faisait de l’upcycling et animait des ateliers de bricolage. En général c’était une activité sur une journée ou sur un weekend. Il avait un peu de douleurs le soir, mais cela allait, car il bougeait. Il avait été suivi par le Dr D______ avant de l'être par la Dresse C______. Il avait vu deux ou trois fois deux ans auparavant, le Dr J______, neurologue, en raison de maux de tête, qui s'étaient avérés dus à des tensions physiques et morales. Il avait eu moins de maux de tête par la suite, car il avait essayé d’être moins stressé. Le fait de ne pas travailler et de ne pas être socialisé lui créait des tensions. Sa condition physique s’était dégradée petit à petit. Il avait des douleurs plus régulières après avoir repassé, fait à manger ou suspendu du linge, par exemple. Il arrivait à faire son ménage, mais avec des pauses. Il utilisait son scooter pour faire ses courses. Il n'avait pas de problèmes psychiques depuis quinze ans, mais c'était latent, et cela pourrait revenir. Il confirmait être déterminé à vouloir entrer dans le monde du travail. Dans ce but, il se rendait à la piscine toutes les trois semaines, chez le psychologue et animait des ateliers d’upcycling. Il habitait au cinquième étage sans ascenseur, ce qui expliquait peut-être pourquoi il n'allait pas plus souvent à la piscine. En effet, emprunter les escaliers lui causait des douleurs aux genoux. Il n’avait pas les moyens de déménager. Il n'avait pas donné suite à la suggestion de l’OAI de demander une aide au placement, car il fallait d’abord qu'il se stabilise. Il se couchait tard, avait parfois des insomnies et se levait, en conséquence, tard. Ce n’était pas un rythme qui convenait pour un travailleur. Il lui fallait du temps pour revenir à un rythme normal. Il ne faisait pas de recherches concrètes pour essayer de trouver du travail, peut-être en raison d'un blocage suite à la période de chômage pendant laquelle il avait cherché sans succès du travail. Grâce aux explications données par la représentante de l'OAI, il avait mieux compris ce qu'une aide au placement pourrait lui apporter. Il souhaitait obtenir une formation qui lui permettrait de trouver un travail dans la sécurité informatique qui serait compatible avec ses limitations. Il estimait qu’une expertise lui permettrait d’établir qu'il répondait aux conditions pour obtenir une telle mesure. La représentante de l'OAI a indiqué qu'une expertise n'avait pas été ordonnée, dès lors que les conclusions du médecin traitant avaient été suivies. La mesure souhaitée par le recourant était un reclassement dont les conditions n’étaient pas ouvertes. En revanche, il était possible que le recourant puisse obtenir une aide au placement, sans qu'elle puisse s'engager à ce sujet. 17.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du recourant à une mesure de reclassement.![endif]&gt;![if&gt; 5.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6.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7.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8.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10.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l'OAI s'est fondé sur l'appréciation de la capacité de travail du recourant faite par la Dresse C______, qui retenait une capacité de travail de 100% dans une activité respectant les restrictions de flexion de la colonne lombaire et la rotation/charge de l’épaule gauche, dès le 1 er décembre 2015. L'assuré ne conteste pas cette conclusion. ![endif]&gt;![if&gt; Le Dr D______ a indiqué, dans un rapport réceptionné par l'OAI le 4 février 2016, que l’assuré devait pouvoir retrouver un travail adapté après réadaptation, par exemple dans un travail de bricolage léger, confirmant ainsi partiellement les conclusions de la Dresse C______. Contrairement toutefois à cette dernière, il considérait que l'on pouvait s’attendre à une reprise d’activité professionnelle à un degré de 30 à 50% à une date indéterminée. Il convient d'accorder une valeur probante supérieure aux conclusions de la Dresse C______, dès lors qu'elle est le médecin traitant actuel de l'assuré et ce, depuis le 27 novembre 2013, ayant remplacé le Dr D______ dès cette date, selon les déclarations de l'assuré. Il convient de préciser à cet égard que ces dernières emportent conviction et que le Dresse C______ a manifestement indiqué par erreur que le patient avait été suivi « après elle par le Dr D______ » au lieu de dire qu'il avait été suivi « avant elle » par ce médecin, en mentionnant le nom de ce médecin sur la mauvaise ligne du questionnaire médical pré-rédigé de l'OAI en novembre 2015. Le fait que le Dr  D______ ait établi son rapport après celui de la Dresse C______, sur la base d'une consultation du 29 janvier 2016, ne rend pas celui-ci plus convaincant que celui de cette dernière, étant relevé qu'il a retenu une capacité de travail réduite en prenant, notamment, en compte le fait que l'assuré était peu motivé, ce qui n'est pas un critère pertinent en la matière. C'est ainsi à juste titre que l'OAI a retenu une capacité de travail de 100% de l'assuré dans une activité adaptée. Il convient dès lors de déterminer le taux d'invalidité du recourant. 15.    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c.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f.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Dans un arrêt 8C_655/2016 du 4 août 2017, le Tribunal fédéral a confirmé un abattement de 15% pour tenir compte de l'âge de l'assuré, 58 ans au moment de la naissance de la rente qui constituait le plus grand inconvénient et du fait qu'il perdait l'avantage de compter 15 années de services chez un employeur public, relevant que les limitations fonctionnelles ne présentaient pas de spécificités telles qu'elles étaient susceptibles d'induire, à elles-seules, une réduction importante sur ses perspectives salariales compte tenu de la palette d'activités compatibles avec celles-ci. 16.    Selon la comparaison des revenus effectuée par l'OAI le degré d’invalidité du recourant est de 10%. Il a considéré que l'assuré avait un statut d'actif et que le droit à la rente était né en juillet 2015. S’agissant du revenu avec invalidité, il s’est correctement référé au tableau TA1, tous secteurs confondus de l’ESS 2014 indiquant qu’un homme travaillant dans une activité de niveau 1 (activités simples et répétitives) pouvait réaliser un salaire annuel brut de CHF 66'633.- en 2015. En raison des limitations fonctionnelles dues à son atteinte et son âge, il a accordé une réduction supplémentaire de 10%, ramenant le salaire brut annuel à CHF 59'969.-. Les autres critères habituellement admis par la jurisprudence ne permettaient pas, selon lui, de réduction supplémentaire. ![endif]&gt;![if&gt; Au vu des limitations fonctionnelles du recourant, de son âge (56 ans en juillet 2015), et du fait qu'il n'a pas travaillé depuis 2008, la chambre de céans estime que l'OAI aurait dû procéder à une réduction du revenu statistique de 15%, et retenir, en conséquence, un revenu avec invalidité en 2015 de CHF 56'638.05 (CHF 66'633.- – CHF 9'994.95). S’agissant du revenu sans invalidité, l’OAI s'est référé à tort aux salaires statistiques dès lors que l'on sait, par le biais de l'extrait de compte individuel du recourant, que celui-ci a touché de son dernière employeur CHF 33'485.- de janvier à juin 2008, ce qui correspond à un revenu annuel de CHF 66'970.-, et de CHF 71'259.66 indexé à 2015 (CHF 66'970.- x 2226 / 2092). Le taux d'invalidité du recourant est ainsi de 20% (CHF 71'259.66 – CHF 56'638.05 x 100 / 71'259.66). Ce taux lui ouvre en principe un droit au reclassement selon la jurisprudence précitée. Cette mesure se justifie en l'espèce, car elle pourrait, selon toute vraisemblance permettre à l’assuré de se procurer une possibilité de gain à peu près équivalente à celle que lui offrait son ancienne activité, étant relevé qu'il ne peut plus exercer celle de technicien de réseau informatique qui n'est pas compatible avec ses limitations fonctionnelles et qu'il a indiqué souhaiter, notamment, obtenir une formation qui lui permettrait de trouver un travail dans la sécurité informatique, activité qui serait compatible avec ses limitations. 17.    Il sera en outre rappelé au recourant qu'il peut également demander une aide au placement à l'OAI, comme cela lui a été indiqué par ce dernier dans la décision querellée.![endif]&gt;![if&gt; 18.    Fondé, le recours sera admis, la décision querellée sera annulée et il sera dit que le recourant a droit à une mesure de reclassement.![endif]&gt;![if&gt; 19.    Il ne sera pas alloué d’indemnité de procédure au recourant, qui n'est pas assisté d'un conseil et qui n’a pas fait valoir de frais engendrés par la procédure (art. 61 let. g LPGA).![endif]&gt;![if&gt; 20.    L'intimé, qui succombe, sera condamné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