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A/5093/2017 vom 7. Februar 2018</w:t>
      </w:r>
    </w:p>
    <w:p>
      <w:r>
        <w:t>GE Cour de justice, 2018-02-07, FR</w:t>
      </w:r>
    </w:p>
    <w:p>
      <w:r>
        <w:rPr>
          <w:b/>
        </w:rPr>
        <w:t xml:space="preserve">Quelle: </w:t>
      </w:r>
      <w:r>
        <w:t>https://mcp.opencaselaw.ch/entscheid/ge_gerichte_A_5093_2017</w:t>
      </w:r>
    </w:p>
    <w:p>
      <w:r>
        <w:t>FR: GE_GERICHTE A/5093/2017 du 7 février 2018</w:t>
      </w:r>
    </w:p>
    <w:p>
      <w:r>
        <w:t>IT: GE_GERICHTE A/5093/2017 del 7 febbraio 2018</w:t>
      </w:r>
    </w:p>
    <w:p>
      <w:pPr>
        <w:pStyle w:val="Heading2"/>
      </w:pPr>
      <w:r>
        <w:t>Volltext</w:t>
      </w:r>
    </w:p>
    <w:p>
      <w:r>
        <w:t>Genève Cour de justice (Cour de droit public) Chambre des assurances sociales 07.02.2018 A/5093/2017</w:t>
      </w:r>
    </w:p>
    <w:p>
      <w:r>
        <w:t>A/5093/2017 ATAS/104/2018 du 07.02.2018 ( CHOMAG ) , IRRECEVABLE rÉpublique et canton de genÈve POUVOIR JUDICIAIRE A/5093/2017 ATAS/104/2018 COUR DE JUSTICE Chambre des assurances sociales Arrêt du 7 février 2018 4 ème Chambre En la cause Monsieur A______, domicilié à MEYRIN recourant contre OFFICE CANTONAL DE L'EMPLOI, sis rue des Gares 16, GENÈVE intimé Vu la décision sur opposition du 8 décembre 2017 de l’office cantonal de l’emploi (ci-après l’OCE) à l’encontre de Monsieur A______ (ci-après l’assuré) ; Vu le courrier de l’OCE du 22 décembre 2017 transmettant à la chambre des assurances sociales de la Cour de justice comme objet de sa compétence un courrier de l’assuré du 18 décembre 2017, non signé, par lequel ce dernier indiquait faire opposition à la décision du 8 décembre 2017 ; Vu le courrier recommandé du 5 janvier 2018 de la chambre de céans impartissant un délai à l’assuré au 18 janvier 2018 pour signer son recours et attirant son attention sur le fait qu’en cas d’inobservation de cette demande, celui-ci serait écarté ; Attendu qu’aux termes de l’art. 89B al. 1 de la loi sur la procédure administrative du 12 septembre 1985 (LPA-GE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compéter en indiquant qu’en cas d’inobservation la demande ou le recours est écarté ; Qu’en l’occurrence, par pli recommandé du 5 janvier 2018 reçu par le destinataire le 9 janvier 2018, l’assuré a été invité à signer son recours d’ici au 18 janvier 2018, sous peine d’irrecevabilité ; Qu’il disposait de neuf jours pour agir ; Que force est de constater que l’assuré ne s’est pas manifesté dans le délai imparti de sorte que le recours doit être déclaré irrecevable.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