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A/4/1998 vom 6. Oktober 1998</w:t>
      </w:r>
    </w:p>
    <w:p>
      <w:r>
        <w:t>GE Cour de justice, 1998-10-06, FR</w:t>
      </w:r>
    </w:p>
    <w:p>
      <w:r>
        <w:rPr>
          <w:b/>
        </w:rPr>
        <w:t xml:space="preserve">Quelle: </w:t>
      </w:r>
      <w:r>
        <w:t>https://mcp.opencaselaw.ch/entscheid/ge_gerichte_A_4_1998</w:t>
      </w:r>
    </w:p>
    <w:p>
      <w:r>
        <w:t>FR: GE_GERICHTE A/4/1998 du 6 octobre 1998</w:t>
      </w:r>
    </w:p>
    <w:p>
      <w:r>
        <w:t>IT: GE_GERICHTE A/4/1998 del 6 ottobre 1998</w:t>
      </w:r>
    </w:p>
    <w:p>
      <w:pPr>
        <w:pStyle w:val="Heading2"/>
      </w:pPr>
      <w:r>
        <w:t>Regeste</w:t>
      </w:r>
    </w:p>
    <w:p>
      <w:r>
        <w:t>ASSURANCE SOCIALE; ACCIDENT; AA; PRINCIPE DE LA BONNE FOI; SOINS MEDICAUX; ASSU | Le recourant qui ne se soumet pas à une intervention (ostéotomie de valgisation) préconisée par les médecins, ne saurait réclamer de bonne foi la poursuite de l'indemnisation. | LAA.6</w:t>
      </w:r>
    </w:p>
    <w:p>
      <w:pPr>
        <w:pStyle w:val="Heading2"/>
      </w:pPr>
      <w:r>
        <w:t>Volltext</w:t>
      </w:r>
    </w:p>
    <w:p>
      <w:r>
        <w:t>Genève Cour de justice (Cour de droit public) Chambre administrative 06.10.1998 A/4/1998</w:t>
      </w:r>
    </w:p>
    <w:p>
      <w:r>
        <w:t>ASSURANCE SOCIALE; ACCIDENT; AA; PRINCIPE DE LA BONNE FOI; SOINS MEDICAUX; ASSU | Le recourant qui ne se soumet pas à une intervention (ostéotomie de valgisation) préconisée par les médecins, ne saurait réclamer de bonne foi la poursuite de l'indemnisation. | LAA.6</w:t>
      </w:r>
    </w:p>
    <w:p>
      <w:r>
        <w:t>A/4/1998 ATA/627/1998 du 06.10.1998 ( ASSU ) , REJETE Descripteurs : ASSURANCE SOCIALE; ACCIDENT; AA; PRINCIPE DE LA BONNE FOI; SOINS MEDICAUX; ASSU Normes : LAA.6 Parties : SELIM Mohamed / CAISSE NATIONALE SUISSE D'ASSURANCE EN CAS D'ACCIDENT Résumé : Le recourant qui ne se soumet pas à une intervention (ostéotomie de valgisation) préconisée par les médecins, ne saurait réclamer de bonne foi la poursuite de l'indemnisation.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