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A/4986/2007 vom 31. Januar 2008</w:t>
      </w:r>
    </w:p>
    <w:p>
      <w:r>
        <w:t>GE Cour de justice, 2008-01-31, FR</w:t>
      </w:r>
    </w:p>
    <w:p>
      <w:r>
        <w:rPr>
          <w:b/>
        </w:rPr>
        <w:t xml:space="preserve">Quelle: </w:t>
      </w:r>
      <w:r>
        <w:t>https://mcp.opencaselaw.ch/entscheid/ge_gerichte_A_4986_2007</w:t>
      </w:r>
    </w:p>
    <w:p>
      <w:r>
        <w:t>FR: GE_GERICHTE A/4986/2007 du 31 janvier 2008</w:t>
      </w:r>
    </w:p>
    <w:p>
      <w:r>
        <w:t>IT: GE_GERICHTE A/4986/2007 del 31 gennaio 2008</w:t>
      </w:r>
    </w:p>
    <w:p>
      <w:pPr>
        <w:pStyle w:val="Heading2"/>
      </w:pPr>
      <w:r>
        <w:t>Regeste</w:t>
      </w:r>
    </w:p>
    <w:p>
      <w:r>
        <w:t>Faillite. | La plaignante n'a pas complété la motivation de sa plainte, ni pris de conclusions, ni produit la décision attaquée dans le délai imparti. Plainte irrecevable. | LaLP.13</w:t>
      </w:r>
    </w:p>
    <w:p>
      <w:pPr>
        <w:pStyle w:val="Heading2"/>
      </w:pPr>
      <w:r>
        <w:t>Erwägungen</w:t>
      </w:r>
    </w:p>
    <w:p>
      <w:r>
        <w:rPr>
          <w:b/>
        </w:rPr>
        <w:t>E. 1</w:t>
      </w:r>
    </w:p>
    <w:p>
      <w:r>
        <w:t>La Commission de céans est compétente, en tant qu’autorité cantonale de surveillance (art. 13 LP ; art. 10 al. 1 et 11 al. 2 LaLP ; art. 56R al. 3 LOJ), pour connaître des plaintes dirigées contre des mesures des organes de l’exécution forcée ne pouvant être contestées par la voie judiciaire ou formées pour déni de justice ou retard injustifié (art. 17 al. 1 et 3 LP).</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3</w:t>
      </w:r>
    </w:p>
    <w:p>
      <w:r>
        <w:t>Dans le cas particulier, la Commission de céans a, par pli recommandé du 18 décembre 2007, imparti à la plaignante un délai au 18 janvier 2008 pour compléter la motivation de sa plainte, prendre des conclusions et produire la décision attaquée. La plaignante n’a toutefois pas déféré à cette invitation dans le délai imparti. Sa plainte sera donc déclarée irrecevable. * * * * * PAR CES MOTIFS, LA COMMISSION DE SURVEILLANCE SIÉGEANT EN SECTION : Déclare irrecevable la plainte formée le 6 décembre 2007 par C______ dans le cadre de la faillite de R______ . Siégeant : M. Grégory BOVEY, président ; Mmes Florence CASTELLA et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