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A/479/2004 vom 12. Oktober 2004</w:t>
      </w:r>
    </w:p>
    <w:p>
      <w:r>
        <w:t>GE Cour de justice, 2004-10-12, FR</w:t>
      </w:r>
    </w:p>
    <w:p>
      <w:r>
        <w:rPr>
          <w:b/>
        </w:rPr>
        <w:t xml:space="preserve">Quelle: </w:t>
      </w:r>
      <w:r>
        <w:t>https://mcp.opencaselaw.ch/entscheid/ge_gerichte_A_479_2004</w:t>
      </w:r>
    </w:p>
    <w:p>
      <w:r>
        <w:t>FR: GE_GERICHTE A/479/2004 du 12 octobre 2004</w:t>
      </w:r>
    </w:p>
    <w:p>
      <w:r>
        <w:t>IT: GE_GERICHTE A/479/2004 del 12 ottobre 2004</w:t>
      </w:r>
    </w:p>
    <w:p>
      <w:pPr>
        <w:pStyle w:val="Heading2"/>
      </w:pPr>
      <w:r>
        <w:t>Volltext</w:t>
      </w:r>
    </w:p>
    <w:p>
      <w:r>
        <w:t>Genève Cour de justice (Cour de droit public) Chambre des assurances sociales 12.09.2005 A/479/2004</w:t>
      </w:r>
    </w:p>
    <w:p>
      <w:r>
        <w:t>A/479/2004 ATAS/803/2005 du 12.09.2005 ( ARBIT ) Recours TF déposé le 25.10.2005, rendu le 24.05.2006, REJETE, K 167/05 Par ces motifs RÉPUBLIQUE ET CANTON DE GENÈVE POUVOIR JUDICIAIRE A/2463/2004 ATAS/80/2005 ARRET DU TRIBUNAL CANTONAL DES ASSURANCES SOCIALES 1 ère chambre du 1 er février 2005 En la cause Monsieur M__________, recourant contre OFFICE CANTONAL DE L’EMPLOI, Groupe réclamations, sis rue des Glacis de Rive 6 à Genève intimé Attendu en fait que Monsieur M__________ a été mis au bénéfice d’un délai-cadre d’indemnisation de l’assurance-chômage pour la période du 19 mars 2003 au 18 mars 2005 ; Que l’assuré n’a pas fourni à l’Office cantonal de l’emploi (ci-après OCE) les formulaires de recherches personnelles d’emploi pour les mois d’août et septembre 2004 ; Que par courrier du 4 octobre 2004, l’Office régional de placement (ci-après ORP) lui a fixé un délai au 8 octobre pour ce faire, l’assuré étant informé qu’à défaut et sans excuse valable, son droit aux indemnités de chômage pouvait être suspendu ; Que par décision du 12 octobre 2004, constatant qu’aucun formulaire n’avait été rendu, l’ORP a prononcé une suspension de six jours du droit à l’indemnité de chômage de l’assuré ; Qu’il a contesté cette décision par réclamation du 22 octobre 2004 ; Que finalement il a produit le 10 novembre 2004 les documents requis ; Que par décision sur opposition du 19 novembre 2004, le Groupe réclamations de l’OCE a considéré que c’était à tort que l’ORP avait regroupé dans une seule sanction les périodes de contrôle d’août et septembre 2004 d’une part, et que le délai au 8 octobre 2004 imparti par courrier du 4 octobre 2004 était trop court, d’autre part ; Qu’en conséquence, la décision de l’ORP du 12 octobre 2004 a été annulée ; Que l’intéressé a interjeté recours le 2 décembre contre la décision sur opposition du 19 novembre 2004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Que sa compétence pour juger du cas d’espèce est ainsi établie ; Que par décision sur opposition du 19 novembre 2004, le Groupe réclamations de l’OCE a annulé la décision de l’Office régional de placement du 12 octobre 2004 ; Que dès lors le recours interjeté par l’intéressé le 1 er décembre 2004 contre ladite décision sur opposition est irrecevable, faute d’intérêt pour agir ; PAR CES MOTIFS, LE TRIBUNAL CANTONAL DES ASSURANCES SOCIALES Statuant (conformément à la disposition transitoire de l’art. 162 LOJ) Déclare le recours irrecevable. Dit qu’il n’est pas perçu d’émolument.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