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A/464/2009 vom 27. November 2008</w:t>
      </w:r>
    </w:p>
    <w:p>
      <w:r>
        <w:t>GE Cour de justice, 2008-11-27, FR</w:t>
      </w:r>
    </w:p>
    <w:p>
      <w:r>
        <w:rPr>
          <w:b/>
        </w:rPr>
        <w:t xml:space="preserve">Quelle: </w:t>
      </w:r>
      <w:r>
        <w:t>https://mcp.opencaselaw.ch/entscheid/ge_gerichte_A_464_2009</w:t>
      </w:r>
    </w:p>
    <w:p>
      <w:r>
        <w:t>FR: GE_GERICHTE A/464/2009 du 27 novembre 2008</w:t>
      </w:r>
    </w:p>
    <w:p>
      <w:r>
        <w:t>IT: GE_GERICHTE A/464/2009 del 27 novembre 2008</w:t>
      </w:r>
    </w:p>
    <w:p>
      <w:pPr>
        <w:pStyle w:val="Heading2"/>
      </w:pPr>
      <w:r>
        <w:t>Volltext</w:t>
      </w:r>
    </w:p>
    <w:p>
      <w:r>
        <w:t>Genève Cour de justice (Cour de droit public) Chambre des assurances sociales 24.06.2009 A/464/2009</w:t>
      </w:r>
    </w:p>
    <w:p>
      <w:r>
        <w:t>A/464/2009 ATAS/837/2009 du 24.06.2009 ( LPP ) , PARTAGE LPP En fait En droit RÉPUBLIQUE ET CANTON DE GENÈVE POUVOIR JUDICIAIRE A/464/2009 ATAS/837/2009 ARRET DU TRIBUNAL CANTONAL DES ASSURANCES SOCIALES Chambre 4 du 24 juin 2009 En la cause Monsieur F___________, domicilié à GENEVE Madame F___________, domiciliée à MEYRIN demandeur demanderesse contre FONDATION INSTITUTION SUPPLETIVE LPP, sise à LAUSANNE FONDATION DE LIBRE PASSAGE DE LA BANQUE CANTONALE DE GENEVE, sise quai de l’Ile 17, GENEVE défenderesses EN FAIT Par jugement du 27 novembre 2008, la 18 ème Chambre du Tribunal de première instance a prononcé la dissolution du mariage contracté le 4 novembre 1983 à Fafe (Portugal) par Madame F___________, née G___________ en 1959 et Monsieur F___________, né en 1963. Selon le chiffre 4 du dispositif du jugement précité, le Tribunal de première instance a ordonné le partage par moitié des avoirs de prévoyance professionnelle acquis par chacun des époux durant le mariage. Le jugement de divorce est devenu définitif le 30 janvier 2009 et a été transmis d'office au Tribunal de céans le 12 février 2009 pour exécution du partage. Par courrier du 19 février 2009, le Tribunal de céans a sollicité des parties le nom de leur institution de prévoyance ou à défaut le nom de leurs employeurs. La demanderesse n’ayant pas répondu, le Tribunal a demandé en date du 9 mars 2009 à la Caisse cantonale genevoise de compensation le rassemblement de ses comptes individuels. Le Tribunal a interpellé les institutions défenderesses en les priant de lui communiquer les montants des avoirs LPP des parties acquis durant le mariage, soit entre le 4 novembre 1983 et le 30 janvier 2009. L’instruction menée par le Tribunal de céans a permis d’établir les faits suivants : a) S’agissant des avoirs de prévoyance du demandeur : Par courrier du 13 mars 2009, la FONDATION DE LIBRE PASSAGE DE LA BANQUE CANTONALE DE GENEVE a indiqué que l’avoir de libre passage du demandeur se montait au 31 janvier 2009 à 38'377 fr. 75. Un versement de 19'323 fr. 35 a été reçu le 5 avril 2006 de la CAISSE DE COMPENSATION DU BÂTIMENT ET GYPSERIE-PEINTURE, 9'872 fr. 50 le 18 mai 2006 en provenance de WINTERTHUR VIE et 7'627 fr. 40 le 28 juin 2006 de la FONDATION INSTITUTION SUPPLETIVE LPP de Zurich. Par courrier du 19 mai 2009, la FONDATION INSTITUTION SUPPLETIVE LPP de Lausanne a indiqué que l’avoir de vieillesse cotisé par le demandeur auprès de leur institution de prévoyance durant la période du 1 er octobre 2008 au 31 janvier 2009 se monte à 1'737 fr. b) S’agissant des avoirs de prévoyance de la demanderesse : Par courrier du 23 mars 2009, la Caisse cantonale genevoise de compensation a produit l’extrait des comptes individuels de la demanderesse duquel il ressort que cette dernière n’a réalisé de faibles revenus. Par courrier du 27 mai 2009, SWISSLIFE a indiqué que la demanderesse n’avait jamais cotisé en LPP auprès de leur institution. Ces documents ont été transmis aux parties en date des 2 avril et 11 juin 2009. La juridiction leur a indiqué que selon les informations recueillies, la prestation de libre passage à partager s’élève à 40'114 fr. 75 (38'377 fr. 75 + 1'737 fr.) pour le demandeur et à 0 fr. pour la demanderesse. et qu'à défaut d'observations d'ici au 22 juin 2009, un arrêt serait rendu sur cette base. La demanderesse a été invitée à ouvrir un compte de libre passage et à en communiquer les coordonnées au Tribunal dans le même délai, à défaut de quoi l’avoir lui revenant sera versé à la FONDATION INSTITUTION SUPPLETIVE LPP de Zurich. Le Tribunal n’ayant reçu aucune objection ni réponse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4 novembre 1983, d’autre part le 31 janvier 2009, date à laquelle le jugement de divorce est devenu exécutoire. Selon les documents produits, la prestation acquise pendant le mariage par le demandeur est de 40’114 fr. 75 tandis que celle acquise par la demanderesse est de 0 fr., les intérêts ayant déjà été calculés par les institutions de prévoyance défenderesses. Ainsi le demandeur doit à son ex-épouse le montant de 20'057 fr. 40 ( 40'114 fr. 75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LIBRE PASSAGE DE LA BANQUE CANTONALE DE GENEVE à transférer, du compte de Monsieur F___________, la somme de 20'057 fr. 40 fr. à la FONDATION INSTITUTION SUPPLETIVE LPP de Zurich sur un compte à ouvrir en faveur de Madame G___________ F___________, ainsi que des intérêts compensatoires au sens des considérants, dès le 30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à la Fondation Institution supplétive LPP de Zurich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