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A/460/2006 vom 15. Dezember 2005</w:t>
      </w:r>
    </w:p>
    <w:p>
      <w:r>
        <w:t>GE Cour de justice, 2005-12-15, FR</w:t>
      </w:r>
    </w:p>
    <w:p>
      <w:r>
        <w:rPr>
          <w:b/>
        </w:rPr>
        <w:t xml:space="preserve">Quelle: </w:t>
      </w:r>
      <w:r>
        <w:t>https://mcp.opencaselaw.ch/entscheid/ge_gerichte_A_460_2006</w:t>
      </w:r>
    </w:p>
    <w:p>
      <w:r>
        <w:t>FR: GE_GERICHTE A/460/2006 du 15 décembre 2005</w:t>
      </w:r>
    </w:p>
    <w:p>
      <w:r>
        <w:t>IT: GE_GERICHTE A/460/2006 del 15 dicembre 2005</w:t>
      </w:r>
    </w:p>
    <w:p>
      <w:pPr>
        <w:pStyle w:val="Heading2"/>
      </w:pPr>
      <w:r>
        <w:t>Volltext</w:t>
      </w:r>
    </w:p>
    <w:p>
      <w:r>
        <w:t>Genève Cour de justice (Cour de droit public) Chambre des assurances sociales 08.11.2006 A/460/2006</w:t>
      </w:r>
    </w:p>
    <w:p>
      <w:r>
        <w:t>A/460/2006 ATAS/1013/2006 du 08.11.2006 ( LPP ) , PARTAGE LPP En fait En droit RÉPUBLIQUE ET CANTON DE GENÈVE POUVOIR JUDICIAIRE A/460/2006 ATAS/1013/2006 ARRET DU TRIBUNAL CANTONAL DES ASSURANCES SOCIALES Chambre 4 du 8 novembre 2006 En la cause Madame S_________, domiciliée , 1202 GENEVE Monsieur S_________, domicilié c/o Mme G_________, , 1203 GENEVE demandeurs contre FONDATION INSTITUTION SUPPLETIVE LPP, avenue du Théâtre 1, case postale 675, 1001 LAUSANNE FONDATION 2EME PILIER SWISSSTAFFING, c/o Hewitt Associates SA, avenue Edouard-Dubois 20, 2000 NEUCHÂTEL FONDATION DE LIBRE PASSAGE D'UBS SA, case postale, 4002 BALE défenderesses EN FAIT Par jugement du 15 décembre 2005, la 2 ème chambre du Tribunal de première instance a prononcé la dissolution du mariage contracté le 30 mai 2002 à Genève par Madame S_________, née B_________ le 1962, et Monsieur S_________, né le 1979. Selon le chiffre 5 du dispositif du jugement précité, le Tribunal de première instance a donné acte aux parties de ce qu'elles sont d'accord avec le partage par moitié des avoirs de prévoyance professionnelle acquis par chacun d'eux durant le mariage. Le jugement de divorce est devenu définitif le 1 er février 2006 et a été transmis d'office au Tribunal de céans le 10 février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30 mai 2002 et le 1 er février 2006. L'instruction menée par le Tribunal a permis d'établir les faits suivants : S'agissant des avoirs de Madame B_________ S_________ : Selon le courrier de la FONDATION INSTITUTION SUPPLETIVE LPP de Lausanne du 21 avril 2006, la prestation de sortie acquise par la demanderesse pendant le mariage, pour la période du 1 er août 2005 au 1 er février 2006, s'élève à 859 fr. La demanderesse a été affiliée également pour les périodes du 1 er janvier 1997 au 30 juin 1997 et du 1 er juillet 1998 au 30 juin 1999; les prestations de libre passage pour ces périodes, de respectivement 929 fr. et 1'741 fr. ont été versées en 1997 et 1999 sur un compte de libre passage à l'UBS. La demanderesse a précisé que de janvier 2002 au 31 juillet 2005 elle n'avait pas travaillé. Par courrier du 19 octobre 2006, la FONDATION DE LIBRE PASSAGE D'UBS SA a confirmé que la demanderesse a été affiliée dès le 13 octobre 1997 avec un transfert de 929 fr. provenant de la FONDATION INSTITUTION SUPPLETIVE LPP à Lausanne. Le 12 août 1999, elle a reçu un montant de 1'741 fr. de la FONDATION INSTITUTION SUPPLETIVE LPP, et le 27 avril 2000 la somme de 1'508 fr. 80 de la BALOISE. Il n'y a pas d'épargne accumulée durant le mariage, car le montant de 4'773 fr. 45 représente uniquement l'avoir acquis avant le mariage augmenté des intérêts jusqu'au divorce. S'agissant des avoirs de Monsieur S_________ : Le demandeur n'ayant pas donné suite à la demande de renseignements, le Tribunal de céans a requis l'extrait de ses comptes individuels. Par courrier du 21 août 2006, la FONDATION 2 ème pilier SWISSSTAFFING, de Neuchâtel, a confirmé que le demandeur était affilié auprès d'elle depuis le 25 octobre 2004 et que la prestation de libre passage acquise pendant le mariage s'élève à 1'826 fr. 55. Par courrier du 11 septembre 2006, KESSLER PREVOYANCE SA a confirmé que le demandeur avait été affilié au Fonds de l'Hôtel Intercontinental du 2 octobre 2001 au 29 avril 2002. A son départ, il n'avait pas de prestation de sortie étant donné qu'il n'avait pas encore atteint l'âge de 25 ans en 2002. Ces documents ont été transmis aux parties en date du 25 octobre 2006. La juridiction leur a indiqué que la demanderesse n'avait pas de prestation de libre passage acquise durant le mariage à partager et que le demandeur disposait d'une prestation de libre passage de 1'826 fr. 55, dont la moitié revient à son ex-épouse. Le Tribunal leur a indiqué qu'à défaut d'avis contraire d'ici au 6 novembre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leur accord quant au partage par moitié des prestations de sortie acquises par chacun d'eux durant le mariage. Les dates pertinentes sont, d’une part, celle du mariage, le 30 mai 2002, d’autre part le 1 er février 2006, date à laquelle le jugement de divorce est devenu exécutoire. Selon les documents produits, la prestation acquise pendant le mariage par le demandeur est de 1'826 fr. 55, dont la moitié, soit 913 fr. 30 revient à l'ex-épouse. Quant à la demanderesse, elle ne dispose en définitive pas de prestation de libre passage à partager, dès lors que le montant de 4'773 fr. 45 comprend uniquement l'avoir acquis au moment du mariage augmenté des intérêts jusqu'au divorce.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FONDATION 2 Ème pilier SWISSSTAFFING à transférer, du compte de Monsieur S_________, la somme de 913 fr. 30 à la FONDATION DE LIBRE PASSAGE D'UBS SA, compte no.192905 en faveur de Madame B_________, ainsi que des intérêts compensatoires au sens des considérants, dès le 1 er février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