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A/4480/2016 vom 8. Februar 2017</w:t>
      </w:r>
    </w:p>
    <w:p>
      <w:r>
        <w:t>GE Cour de justice, 2017-02-08, FR</w:t>
      </w:r>
    </w:p>
    <w:p>
      <w:r>
        <w:rPr>
          <w:b/>
        </w:rPr>
        <w:t xml:space="preserve">Quelle: </w:t>
      </w:r>
      <w:r>
        <w:t>https://mcp.opencaselaw.ch/entscheid/ge_gerichte_A_4480_2016</w:t>
      </w:r>
    </w:p>
    <w:p>
      <w:r>
        <w:t>FR: GE_GERICHTE A/4480/2016 du 8 février 2017</w:t>
      </w:r>
    </w:p>
    <w:p>
      <w:r>
        <w:t>IT: GE_GERICHTE A/4480/2016 del 8 febbraio 2017</w:t>
      </w:r>
    </w:p>
    <w:p>
      <w:pPr>
        <w:pStyle w:val="Heading2"/>
      </w:pPr>
      <w:r>
        <w:t>Erwägungen</w:t>
      </w:r>
    </w:p>
    <w:p>
      <w:r>
        <w:rPr>
          <w:b/>
        </w:rPr>
        <w:t>E. 1</w:t>
      </w:r>
    </w:p>
    <w:p>
      <w:r>
        <w:t>Madame A______ est titulaire d’une licence en psychologie, mention psychologie génétique et expérimentale depuis 1979, d’une licence en psychologie, mention psychologie clinique depuis 1981, d’un diplôme post-licence en psychologie, option psychologie clinique depuis 1982 et d’un brevet d’enseignement primaire depuis 1991.![endif]&gt;![if&gt; Elle a été titularisée dès le 1 er septembre 1991 dans la fonction d’institutrice spécialisée et a exercé en qualité d’enseignante spécialisée au sens du centre de jour H______ entre les années 1991 et 1996, puis en tant que responsable pédagogique du B______ entre les années 1996 et 2006, puis en tant que formatrice en enseignement spécialisé entre les années 2006 et 2008. Elle a obtenu le Certificate of Advanced Studies en administration et gestion d’institutions de formation en février 2009.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 Elle est aujourd’hui directrice de l’établissement C______.</w:t>
      </w:r>
    </w:p>
    <w:p>
      <w:r>
        <w:rPr>
          <w:b/>
        </w:rPr>
        <w:t>E. 2</w:t>
      </w:r>
    </w:p>
    <w:p>
      <w:r>
        <w:t>Mme A______ a été soumise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D______, Messieurs E______ et F______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D______, MM. E______ et F______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D______, agendée le 30 août 2016.![endif]&gt;![if&gt;</w:t>
      </w:r>
    </w:p>
    <w:p>
      <w:r>
        <w:rPr>
          <w:b/>
        </w:rPr>
        <w:t>E. 11</w:t>
      </w:r>
    </w:p>
    <w:p>
      <w:r>
        <w:t>Le 28 septembre 2016, la conseillère d’État a interpellé D______ pour lui demander de se prononcer sur les suites convenues lors de la séance du 30 août 2016.![endif]&gt;![if&gt;</w:t>
      </w:r>
    </w:p>
    <w:p>
      <w:r>
        <w:rPr>
          <w:b/>
        </w:rPr>
        <w:t>E. 12</w:t>
      </w:r>
    </w:p>
    <w:p>
      <w:r>
        <w:t>Par réponse du 5 octobre 2016, sous la plume de ses avocats, D______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D______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G______, directeur général de l’enseignement obligatoire, a informé Mme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D______ qui s’étaient déroulées entre le 19 mars 2014 et le 14 septembre 2016 ainsi que lors des deux séances de concertation entre la conseillère d’État et D______, des 2 novembre 2015 et 2 mai 2016. 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Mme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Mme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 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Mme A______ a interjeté recours devant la chambre administrative de la Cour de justice (ci-après : la chambre administrative).![endif]&gt;![if&gt; 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 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