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A/4476/2017 vom 12. April 2018</w:t>
      </w:r>
    </w:p>
    <w:p>
      <w:r>
        <w:t>GE Cour de justice, 2018-04-12, FR</w:t>
      </w:r>
    </w:p>
    <w:p>
      <w:r>
        <w:rPr>
          <w:b/>
        </w:rPr>
        <w:t xml:space="preserve">Quelle: </w:t>
      </w:r>
      <w:r>
        <w:t>https://mcp.opencaselaw.ch/entscheid/ge_gerichte_A_4476_2017</w:t>
      </w:r>
    </w:p>
    <w:p>
      <w:r>
        <w:t>FR: GE_GERICHTE A/4476/2017 du 12 avril 2018</w:t>
      </w:r>
    </w:p>
    <w:p>
      <w:r>
        <w:t>IT: GE_GERICHTE A/4476/2017 del 12 aprile 2018</w:t>
      </w:r>
    </w:p>
    <w:p>
      <w:pPr>
        <w:pStyle w:val="Heading2"/>
      </w:pPr>
      <w:r>
        <w:t>Regeste</w:t>
      </w:r>
    </w:p>
    <w:p>
      <w:r>
        <w:t>IRRECE | LPA.72</w:t>
      </w:r>
    </w:p>
    <w:p>
      <w:pPr>
        <w:pStyle w:val="Heading2"/>
      </w:pPr>
      <w:r>
        <w:t>Erwägungen</w:t>
      </w:r>
    </w:p>
    <w:p>
      <w:r>
        <w:rPr>
          <w:b/>
        </w:rPr>
        <w:t>E. 10</w:t>
      </w:r>
    </w:p>
    <w:p>
      <w:r>
        <w:t>novembre 2017 ne satisfait pas aux exigences de motivation décrites ci-dessus; Que le plaignant n'y expose en effet pas en quoi la décision de l'Office serait contraire à la loi ou inopportune; qu'il n'y indique pas davantage l'objectif recherché par la plainte; Qu'invité à remédier, sous peine d'irrecevabilité, aux insuffisances formelles de sa plainte, le plaignant n'en a rien fait, ni dans le délai imparti ni plus tard; Que la plainte doit donc être déclarée irrecevable sans qu'il y ait lieu de procéder à une instruction préalable de la cause (art. 72 LPA); Que la procédure de plainte est gratuite (art. 20a al. 2 ch. 5 LP et art. 61 al. 2 let. a OELP), aucuns dépens ne pouvant être alloués (art. 62 al. 2 OELP). * * * * * PAR CES MOTIFS, La Chambre de surveillance : A la forme : Déclare irrecevable la plainte formée le 10 novembre 2017 par A______ contre la décision de non-lieu de notification du commandement de payer rendue le 2 novembre 2017 par l'Office des poursuites dans la poursuite n° 17 xxxx67 W. Siégeant : Monsieur Patrick CHENAUX, président; Messieurs Michel BERTSCHY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