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A/4439/2007 vom 8. April 2008</w:t>
      </w:r>
    </w:p>
    <w:p>
      <w:r>
        <w:t>GE Cour de justice, 2008-04-08, FR</w:t>
      </w:r>
    </w:p>
    <w:p>
      <w:r>
        <w:rPr>
          <w:b/>
        </w:rPr>
        <w:t xml:space="preserve">Quelle: </w:t>
      </w:r>
      <w:r>
        <w:t>https://mcp.opencaselaw.ch/entscheid/ge_gerichte_A_4439_2007</w:t>
      </w:r>
    </w:p>
    <w:p>
      <w:r>
        <w:t>FR: GE_GERICHTE A/4439/2007 du 8 avril 2008</w:t>
      </w:r>
    </w:p>
    <w:p>
      <w:r>
        <w:t>IT: GE_GERICHTE A/4439/2007 del 8 aprile 2008</w:t>
      </w:r>
    </w:p>
    <w:p>
      <w:pPr>
        <w:pStyle w:val="Heading2"/>
      </w:pPr>
      <w:r>
        <w:t>Volltext</w:t>
      </w:r>
    </w:p>
    <w:p>
      <w:r>
        <w:t>Genève Cour de justice (Cour de droit public) Chambre des assurances sociales 08.04.2008 A/4439/2007</w:t>
      </w:r>
    </w:p>
    <w:p>
      <w:r>
        <w:t>A/4439/2007 ATAS/403/2008 du 08.04.2008 ( LAMAL ) , IRRECEVABLE En fait RÉPUBLIQUE ET CANTON DE GENÈVE POUVOIR JUDICIAIRE A/4439/2007 ATAS/403/2008 ARRET DU TRIBUNAL CANTONAL DES ASSURANCES SOCIALES Chambre 1 du 8 avril 2008 En la cause Monsieur B__________, domicilié au PETIT-LANCY recourant contre PHILOS CAISSE MALADIE-ACCIDENTS SECTION AMBB, domicilié Rue du Nord 5, MARTIGNY intimée EN FAIT Attendu en fait que Monsieur B__________ (ci-après : l'assuré) est affilié auprès de PHILOS CAISSE-MALADIE ET ACCIDENTS (ci-après : la caisse-maladie) depuis le 1 er janvier 2004; Que son épouse étant au bénéfice d'une rente AI, lui et sa famille reçoivent depuis le 1 er septembre 2001 des prestations complémentaires de l'office cantonal des personnes âgées (ci-après : l'OCPA); Que, le 13 novembre 2007, l'intéressé a saisi le Tribunal de céans d'une demande en paiement pour préjudices matériels et moraux, dirigée contre la caisse-maladie; qu'il rappelle avoir, le 20 novembre 2006, informé celle-ci qu'il entendait résilier son contrat, vu l'augmentation subie par sa prime-maladie pour l'année 2007; qu'elle a cependant refusé d'entrer en matière, au motif que des primes d'assurance lui restaient dues; que l'assuré reproche ainsi à la caisse-maladie de l'avoir harcelé, à tel point qu'il a été victime d'une dépression, et de l'avoir empêché, pour des motifs farfelus, de souscrire un nouveau contrat auprès d'une autre caisse-maladie, soit en l'occurrence ASSURA; qu'il conclut dès lors à ce que la caisse-maladie soit condamnée à lui verser la différence de primes entre les deux caisses, soit 77 fr. durant 24 mois; Que dans le cadre d'une autre procédure opposant les mêmes parties, enregistrée sous le no 3703/2007, le Tribunal de céans a rendu un arrêt le 15 janvier 2008; qu'il a notamment constaté que les primes d'assurance-maladie dues à la caisse-maladie de janvier à octobre 2006 avaient été prises en charge rétroactivement par l'OCPA; Que, dans sa réponse du 30 janvier 2008, la caisse-maladie relève préalablement qu'aucune décision ou décision sur opposition n'a été rendue sur le litige qui l'oppose à l'intéressé ; qu'au fond, elle rappelle qu'à l'époque de la démission de l'intéressé au 31 décembre 2006, celui-ci présentait des arriérés de prime, raison pour laquelle elle avait refusé d'enregistrer ladite démission ; qu'elle souligne, par ailleurs, que la décision d'octroi de subside, rendue par l'OCPA, ne lui avait jamais été communiquée ; que dans le but de régler définitivement le litige, elle accepte la démission de l'intéressé avec effet rétroactif au 31 décembre 2006, à la condition que ce dernier fournisse la preuve de son affiliation auprès d'une caisse-maladie reconnue depuis le 1 er janvier 2007 ; que le cas échéant, elle lui restituera le montant des primes payées pour l'année 2007 ; qu'à défaut, elle accepte à la même condition la démission de l'intéressé au 31 décembre 2007 sur présentation de la preuve de son affiliation auprès d'une caisse reconnue dès le 1 er janvier 2008 ; que sinon, l'affiliation serait maintenue sans changement pour l'année 2008; Qu'invité à se déterminer, l'intéressé a, par courrier du 11 février 2008, maintenu sa demande en paiement du 13 novembre 2007 ; qu'il produit une attestation établie par M.  C__________, de X_________, le 20 décembre 2007, aux termes de laquelle il l'a sollicité le 17 octobre 2007 pour une offre d'assurance-maladie sans accident, avec une franchise de 2'500 fr. et une prime de 197 fr. par mois, auprès de la compagnie ASSURA dès le 1 er janvier 2008, qu'il l'a toutefois informé ensuite que PHILOS refusait sa demande de résiliation pour primes impayées, raison pour laquelle le contrat n'avait pas pu être enregistré ; Que le courrier de l'intéressé a été transmis à la caisse-maladie et la cause gardée à juger ; Considérant en droit que 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l’assurance-maladie du 18 mars 1994 (LAMal) ; Que sa compétence pour juger du cas d’espèce est ainsi établie ; Qu'en revanche, le Tribunal de céans n'est pas compétent s'agissant de la demande en dommage et intérêts pour tort moral ; Qu'aux termes de l'art. 56 LPGA, les décisions sur opposition et celles contre lesquelles la voie de l'opposition n'est pas ouverte sont sujettes à recours ; que le recours peut aussi être formé lorsque l'assureur, malgré la demande de l'intéressé, ne rend pas de décision ou de décision sur opposition ; Que force est de constater qu'en l'espèce, aucune décision sur opposition n'a été rendue par la caisse-maladie ; Que le courrier de l'intéressé ne peut par ailleurs pas être considéré comme un recours pour déni de justice ; qu'en effet, celui-ci ne sollicite pas de la caisse-maladie qu'elle lui notifie une décision formelle ; Qu'il conclut cependant au versement de la somme de 1'848 fr. représentant l'écart de primes entre ASSURA et PHILOS, durant 24 mois soit 77 fr. x 24 mois ; Qu'une telle demande échappe quoi qu'il en soit également à la compétence du Tribunal de céans ; Que vu les circonstances du cas d'espèce, le Tribunal de céans invitera la caisse-maladie à prendre directement contact avec ASSURA afin qu'une date de démission puisse être déterminée ; PAR CES MOTIFS, LE TRIBUNAL CANTONAL DES ASSURANCES SOCIALES : Statuant Constate que le Tribunal cantonal des assurances sociales est incompétent ratione materie ; Déclare la demande irrecevable ; Dit que la procédure est gratuite ;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Doris WANGELER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