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A/4437/2016 vom 23. Februar 2018</w:t>
      </w:r>
    </w:p>
    <w:p>
      <w:r>
        <w:t>GE Cour de justice, 2018-02-23, FR</w:t>
      </w:r>
    </w:p>
    <w:p>
      <w:r>
        <w:rPr>
          <w:b/>
        </w:rPr>
        <w:t xml:space="preserve">Quelle: </w:t>
      </w:r>
      <w:r>
        <w:t>https://mcp.opencaselaw.ch/entscheid/ge_gerichte_A_4437_2016</w:t>
      </w:r>
    </w:p>
    <w:p>
      <w:r>
        <w:t>FR: GE_GERICHTE A/4437/2016 du 23 février 2018</w:t>
      </w:r>
    </w:p>
    <w:p>
      <w:r>
        <w:t>IT: GE_GERICHTE A/4437/2016 del 23 febbraio 2018</w:t>
      </w:r>
    </w:p>
    <w:p>
      <w:pPr>
        <w:pStyle w:val="Heading2"/>
      </w:pPr>
      <w:r>
        <w:t>Erwägungen</w:t>
      </w:r>
    </w:p>
    <w:p>
      <w:r>
        <w:rPr>
          <w:b/>
        </w:rPr>
        <w:t>E. 6</w:t>
      </w:r>
    </w:p>
    <w:p>
      <w:r>
        <w:t>Quelles sont les limitations fonctionnelles en relation avec chaque diagnostic ?</w:t>
      </w:r>
    </w:p>
    <w:p>
      <w:r>
        <w:rPr>
          <w:b/>
        </w:rPr>
        <w:t>E. 7</w:t>
      </w:r>
    </w:p>
    <w:p>
      <w:r>
        <w:t>a) Compte tenu de vos diagnostics, Mme A______ est-elle capable d’exercer une activité lucrative adaptée à ses limitations fonctionnelles depuis le 1 er octobre 2012 (étant précisé qu’une capacité de travail nulle est admise du 21 septembre 2011 au 30 septembre 2012) ? Si non, pourquoi ? b) Si oui, quel genre d’activité ? A quel taux ? Depuis quelle date ? c) Comment la capacité de travail de Mme A______ a-t-elle évolué depuis le 1 er octobre 2012 ? En particulier, Mme A______ a-t-elle récupéré une capacité de travail de 50 % dans une activité adaptée dès le 1 er octobre 2012, puis de 100 % du 1 er janvier 2013 au 31 juillet 2014, puis de 50 % dès le 1 er octobre 2015 ?</w:t>
      </w:r>
    </w:p>
    <w:p>
      <w:r>
        <w:rPr>
          <w:b/>
        </w:rPr>
        <w:t>E. 8</w:t>
      </w:r>
    </w:p>
    <w:p>
      <w:r>
        <w:t>Quel est votre pronostic quant à l’exigibilité de la reprise d’une activité lucrative ?</w:t>
      </w:r>
    </w:p>
    <w:p>
      <w:r>
        <w:rPr>
          <w:b/>
        </w:rPr>
        <w:t>E. 9</w:t>
      </w:r>
    </w:p>
    <w:p>
      <w:r>
        <w:t>Quelles sont les limitations fonctionnelles qui entrent en ligne de compte ?</w:t>
      </w:r>
    </w:p>
    <w:p>
      <w:r>
        <w:rPr>
          <w:b/>
        </w:rPr>
        <w:t>E. 10</w:t>
      </w:r>
    </w:p>
    <w:p>
      <w:r>
        <w:t>Des mesures médicales sont-elles nécessaires préalablement à la reprise d’une activité lucrative ? Si oui, lesquelles ?</w:t>
      </w:r>
    </w:p>
    <w:p>
      <w:r>
        <w:rPr>
          <w:b/>
        </w:rPr>
        <w:t>E. 11</w:t>
      </w:r>
    </w:p>
    <w:p>
      <w:r>
        <w:t>a) Etes-vous d'accord avec l'avis du Dr R______ du 22 juin 2015 (pièce 58 OAI)? En particulier avec la constatation d’une possible décompensation du disque sus-jacent à la spondylodèse et d’une lombalgie séquellaire ? Si non, pourquoi ? b) Etes-vous d’accord avec l’avis de la Dre S______ du SMR du 1 er juillet 2016 (pièce 70 OAI) ? En particulier avec la constatation qu’aucun élément médical ne permet d’expliquer l’échec du stage d’orientation professionnelle suivi par Mme A______ de février à avril 2016 ? Si non pourquoi ? c) Etes-vous d’accord avec les avis de la Dre M______ du SMR des 18 juillet 2013 (pièce 37 OAI) et 9 octobre 2015 (pièce 59 OAI) ? En particulier avec les limitations fonctionnelles constatées et l’estimation d’une capacité de travail nulle du 21 septembre 2011 au 31 septembre 2012, de 50 % dans une activité adaptée du 1 er octobre 2012 au 31 décembre 2012, entière dans une activité adaptée du 1 er janvier 2013 au 31 juillet 2014, nulle du 1 er octobre 2014 au 30 septembre 2015 et de 50 % dans une activité adaptée dès le 1 er octobre 2015 ? Si non, pourquoi ? d) Etes-vous d’accord avec le rapport d’évaluation PRO du 17 mai 2016, concluant à la présence de douleurs, empêchant Mme A______ d’exécuter même les tâches les plus légères ? Si non, pourquoi ? e) Etes-vous d’accord avec l’avis du Dr H______ du 28 février 2017 (pièce 10 recourante) ? En particulier avec la constatation d’un failed back surgery syndrom et de douleurs extrêmement invalidantes présentes chez Mme A______ ? Si non, pourquoi ? f) Etes-vous d’accord avec l’avis du Dr H______ du 18 décembre 2017 (pièce 15 recourante) ? En particulier avec les diagnostics posés et la proposition de traitement mentionnée ? Si non, pourquoi ? g) Etes-vous d’accord avec l’avis du Dr V______ du SMR du 10 mars 2017 (dossier CJCAS) confirmant une capacité de travail de 50 % de Mme A______ et constatant une nette amélioration de l’état de santé depuis la prise en charge de Mme A______ par le service multidisciplinaire de la douleur des HUG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 III. Appréciation consensuelle du cas : 1. Compte tenu de vos diagnostics conjoints , Mme A______ est-elle capable d’exercer une activité lucrative adaptée à ses limitations fonctionnelles depuis le 1er octobre 2012 (étant précisé qu’une capacité de travail nulle est admise du 21 septembre 2011 au 30 septembre 2012) ? Si non, pourquoi ? 2. Si oui, quel genre d’activité ? A quel taux ? Depuis quelle date ? 3. Comment la capacité de travail de Mme A______ a-t-elle évolué depuis le 1er octobre 2012 ? En particulier, Mme A______ a-t-elle récupéré une capacité de travail de 50 % dans une activité adaptée dès le 1er octobre 2012, puis de 100 % du 1er janvier 2013 au 31 juillet 2014, puis de 50 % dès le 1er octobre 2015 ? IV. Réserve le sort des frais jusqu’à droit jugé au fond.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