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A/4289/2017 vom 27. Februar 2018</w:t>
      </w:r>
    </w:p>
    <w:p>
      <w:r>
        <w:t>GE Cour de justice, 2018-02-27, FR</w:t>
      </w:r>
    </w:p>
    <w:p>
      <w:r>
        <w:rPr>
          <w:b/>
        </w:rPr>
        <w:t xml:space="preserve">Quelle: </w:t>
      </w:r>
      <w:r>
        <w:t>https://mcp.opencaselaw.ch/entscheid/ge_gerichte_A_4289_2017</w:t>
      </w:r>
    </w:p>
    <w:p>
      <w:r>
        <w:t>FR: GE_GERICHTE A/4289/2017 du 27 février 2018</w:t>
      </w:r>
    </w:p>
    <w:p>
      <w:r>
        <w:t>IT: GE_GERICHTE A/4289/2017 del 27 febbraio 2018</w:t>
      </w:r>
    </w:p>
    <w:p>
      <w:pPr>
        <w:pStyle w:val="Heading2"/>
      </w:pPr>
      <w:r>
        <w:t>Volltext</w:t>
      </w:r>
    </w:p>
    <w:p>
      <w:r>
        <w:t>Genève Cour de justice (Cour de droit public) Chambre des assurances sociales 27.02.2018 A/4289/2017</w:t>
      </w:r>
    </w:p>
    <w:p>
      <w:r>
        <w:t>A/4289/2017 ATAS/160/2018 du 27.02.2018 ( CHOMAG ) , REJETE En fait En droit rÉpublique et canton de genÈve POUVOIR JUDICIAIRE A/4289/2017 ATAS/160/2018 COUR DE JUSTICE Chambre des assurances sociales Arrêt du 27 février 2018 1 ère Chambre En la cause Madame A______, domiciliée à GENÈVE recourante contre OFFICE CANTONAL DE L'EMPLOI, Service juridique, sis rue des Gares 16, GENÈVE intimé EN FAIT 1.        Madame A______ (ci-après l’assurée), née le ______ 1976, originaire d’Afrique du Sud, en Suisse depuis janvier 1999, s’est inscrite auprès de l’office régional de placement (ci-après ORP) le 23 novembre 2016 et s’est vu ouvrir un délai-cadre d’indemnisation à compter de cette date. Elle a exercé en dernier lieu une activité d’assistante de direction auprès de B______ (AIF) du 1 er septembre 2014 au 31 décembre 2016.![endif]&gt;![if&gt; 2.        Par courriel du 25 juillet 2017, l’office cantonal de l’emploi (ci-après OCE) a informé l’assurée que son prochain entretien de conseil aurait lieu le 22 août 2017 à 11h30.![endif]&gt;![if&gt; 3.        Le 27 août 2017 à 12h41, l’assurée a adressé à sa conseillère en personnel un courriel, faisant suite à celui du 25 juillet 2017. Elle lui annonce que « j’ai pensé que mon rendez-vous est demain. Je me suis trompée ».![endif]&gt;![if&gt; 4.        Par décision du 29 août 2017, l’OCE a prononcé à l’encontre de l’assurée une suspension de son droit à l’indemnité de huit jours à compter du 23 août 2017, au motif qu’elle ne s’était pas présentée à l’entretien du 22 août 2017 et n’avait fourni aucune excuse valable.![endif]&gt;![if&gt; 5.        L’assurée a formé opposition le 4 septembre 2017, expliquant qu’elle avait été incapable de se présenter au rendez-vous en raison de son état de santé. Elle a à cet égard produit un certificat établi par le Professeur C______, spécialiste FMH en médecine interne, le 21 août 2017, attestant de son incapacité de travail à 100% du 21 au 23 août 2017.![endif]&gt;![if&gt; 6.        Par décision du 21 septembre 2017, l’OCE a rejeté l’opposition, considérant que le certificat médical du 21 août 2017 ne pouvait pas être pris en considération, dès lors qu’il ne correspondait pas à la déclaration faite par l’assurée dans son courriel du 27 août 2017, selon laquelle elle s’était trompée de jour de rendez-vous.![endif]&gt;![if&gt; Constatant que le pli recommandé contenant la décision sur opposition n’avait pas été retiré et était revenu avec la mention postale « non réclamé », l’OCE a adressé sa décision sous pli simple à l’assurée le 4 octobre 2017. 7.        L’assurée a interjeté recours le 26 octobre 2017 contre ladite décision. Elle relève que lors de sa précédente réunion avec sa conseillère, le 25 juillet 2017, celle-ci n’avait pas fixé la date du prochain entretien, mais lui avait dit qu’elle lui enverrait la convocation ultérieurement. L’assurée allègue ainsi que « sur la base de mes propres calculs depuis notre dernière réunion, j’ai supposé dans ma tête que ce serait le 28 août, puisque le 25 tombait un vendredi, donc la raison pour laquelle j’ai dit je pensais que ce serait le 28 août comme je l’espérais être un lundi/mardi ». L’assurée fait également valoir qu’elle s’attendait à recevoir au moins une lettre officielle par la Poste à la maison. Elle indique enfin que la confusion des dates « ne supprime pas le fait que le jour de ma rencontre, j’étais en effet malade et incapable de me présenter ».![endif]&gt;![if&gt; 8.        Le 9 novembre 2017, l’OCE a transmis à la chambre de céans la preuve de la réception de sa décision sur opposition arrivée à l’office de retrait le 23 septembre 2017.![endif]&gt;![if&gt; 9.        Dans sa réponse du 23 novembre 2017, l’OCE a conclu au rejet du recours.![endif]&gt;![if&gt; 10.    La chambre de céans a ordonné la comparution personnelle des parties le 23 janvier 2018. ![endif]&gt;![if&gt; À cette occasion, l’assurée a déclaré que : « C’est lorsque j’ai voulu écrire un e-mail à ma conseillère pour lui demander à quelle heure était notre rendez-vous que j’ai lu celui qu’elle m’avait adressé pour me convoquer. Je pensais que l’entretien avait été fixé le 28 août. J’ai cherché par le biais de son nom dans ma messagerie et c’est de cette façon que j’ai trouvé ce courriel. Je ne l’avais pas vu auparavant, je ne sais pas pourquoi, peut-être était-il parti dans les spams ou courriels indésirables. (…) Je ne me suis pas inquiétée avant la veille du jour où je m’étais imaginé que l’entretien aurait lieu, soit le 28 août. J’avais fait le calcul à partir du 25 juillet. Je m’étais trompée, puisque le précédent entretien avait eu lieu le 19 juillet en réalité. Je ne me suis pas inquiétée avant, parce que je pensais qu’un courrier postal me serait adressé qui fixerait la date de l’entretien. J’affirme que même lorsque la conseillère m’adressait un courriel pour la convocation, elle confirmait par courrier postal ». Le représentant de l’OCE a quant à lui précisé que « l’assurée n’a jamais reçu de courrier postal de la part de sa conseillère s’agissant des convocations. Elles communiquaient par courriels ». À l’issue de l’audience, un délai au 31 janvier 2018 a été accordé à l’assurée pour produire le ou les courrier(s) de convocation que l’OCE lui aurait envoyé(s) par la Poste. 11.    Le 29 janvier 2018, l’assurée a déposé au greffe de la chambre de céans copie d’une convocation pour un entretien de conseil fixé au 15 mars 2017, datée du 27 février 2017, et sur laquelle est expressément indiqué qu’elle a été envoyée par e-mail.![endif]&gt;![if&gt; 12.    Ce document a été transmis à l’OCE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 335 consid. 1.2; ATF 129 V 4 consid. 1.2 ; ATF 127 V 467 consid. 1 ; 126 V 136 consid. 4b et les références). Les règles de procédure quant à elles s'appliquent sans réserve dès le jour de son entrée en vigueur (ATF 117 V 93 consid. 6b ; 112 V 360 consid. 4a ; RAMA 1998 KV 37 p. 316 consid. 3b). La LPGA s’applique donc au cas d’espèce. ![endif]&gt;![if&gt; 3.        Les décisions sur opposition peuvent faire l'objet d'un recours auprès de la chambre des assurances sociales de la Cour de justice dans un délai de trente jours à partir de leur notification (art. 49 al. 3 LMC).![endif]&gt;![if&gt; Le délai commence à courir le lendemain de la communication ou de l'événement qui le déclenche (art. 17 al. 1 et 62 al. 3 de la loi sur la procédure administrative du 12 septembre 1985 – LPA – RS E 5 10 ; cf art. 38 al. 1 er LPGA). Une communication qui n’est remise que contre la signature du destinataire ou d’un tiers habilité est réputée reçue au plus tard sept jours après la première tentative infructueuse de distribution (art. 38 al. 2bis LPGA ; art. 62 al. 4 LPA). Lorsque le délai échoit un samedi, un dimanche ou un jour férié selon le droit fédéral ou cantonal, son terme est reporté au premier jour ouvrable qui suit (art. 17 al. 2 LPA ; cf art. 38 al. 3 LPGA). Le délai est réputé observé lorsque l'acte de recours est parvenu à l'autorité ou a été remis à son adresse à un bureau de poste suisse ou à une représentation diplomatique ou consulaire suisse au plus tard le dernier jour du délai avant minuit (art. 17 al. 4 LPA ; cf art. 39 al. 1 LPA). Le pli contenant la décision sur opposition étant en l’occurrence arrivée à l’office de retrait le 23 septembre 2016, le recours interjeté le 26 octobre 2017 l’a été en temps utile. 4.        Le litige porte sur le droit de l’OCE de prononcer une suspension de huit jours du droit à l’indemnité de l'assurée, pour absence à l'entretien du 22 août 2017.![endif]&gt;![if&gt; 5.        Le droit à l'indemnité de chômage a pour corollaire un certain nombre de devoirs qui découlent de l'obligation générale des assurés de réduire le dommage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 ![endif]&gt;![if&gt; 6.        Selon l’art. 17 al. 3 let. b LACI, l’assuré qui prétend à des indemnités a l'obligation, lorsque l'autorité compétente le lui enjoint, de participer aux entretiens de conseil, à des réunions d’information et aux consultations spécialisées. ![endif]&gt;![if&gt;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 9 février 2011 consid. 2.2). 7.        Le droit de l’assuré à l’indemnité est suspendu, lorsqu’il est établi que celui-ci n’observe pas les prescriptions de contrôles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d LACI).![endif]&gt;![if&gt; La durée de la suspension est proportionnelle à la gravité de la faute : elle est de 1 à 15 jours en cas de faute légère, de 16 à 30 jours en cas de faute de gravité moyenne et de 31 à 60 jours en cas de faute grave (art. 45 al. 2 de l'ordonnance sur l'assurance-chômage obligatoire et l'indemnité en cas d'insolvabilité du 31 août 1983 - OACI).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 cf. la Circulaire du Secrétariat d’État à l’économie (SECO) relative à l'indemnité de chômage (IC), janvier 2003, chiffre D 60). 8.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121 V 47 consid. 2a ; 208 consid. 6b et la référence).![endif]&gt;![if&gt; 9.        En l’espèce, il n’est pas contesté que l'assurée ne s’est pas présentée à l’entretien du 22 août 2017, auquel elle avait été convoquée par courriel du 25 juillet 2017. ![endif]&gt;![if&gt; L’assurée a expliqué que « C’est lorsque j’ai voulu écrire un e-mail à ma conseillère pour lui demander à quelle heure était notre rendez-vous que j’ai lu celui qu’elle m’avait adressé pour me convoquer. Je ne me suis pas inquiétée avant la veille du jour où je m’étais imaginé que l’entretien aurait lieu, soit le 28 août. J’avais fait le calcul à partir du 25 juillet. Je m’étais trompée, puisque le précédent entretien avait eu lieu le 19 juillet en réalité». L’explication de l’assurée selon laquelle elle aurait elle-même calculé le jour de l’entretien suivant et s’y serait sans autre fiée paraît peu vraisemblable. On peine également à comprendre comment l’assurée ne s’est pas inquiétée de n’avoir rien reçu avant la veille du jour où elle avait elle-même imaginé que cet entretien aurait lieu. Elle fait à cet égard valoir qu’elle pensait qu’un courrier postal lui serait adressé, affirmant que même lorsque la conseillère lui adressait un courriel pour la convocation, elle confirmait par courrier postal. Invitée à démontrer, elle produit toutefois une convocation qui lui a précisément été adressée par e-mail uniquement. Il y a ainsi lieu de constater que l’OCE était en droit de prononcer une suspension du droit de l’assurée à l’indemnité. 10.    Reste à déterminer s’il a ou non respecté la proportionnalité en fixant à huit jours la durée de la suspension. ![endif]&gt;![if&gt; 11.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2015/D72, remplaçant l'ancien ch. D72 de la Circulaire relative à l'indemnité de chômage, en vigueur depuis le 1 er janvier 2007).![endif]&gt;![if&gt;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le comportement de l’assuré qui conduit à la survenance du chômage et, partant, du cas d’assurance, est-il déterminant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12.    En l’espèce, l’OCE a retenu la sanction la plus sévère de la fourchette applicable en cas de premier manquement du même type. La sanction prononcée dans le cas d'espèce respecte, au vu des déclarations paraissant pour le moins fantaisistes de l’assurée, dénotant son manque de sérieux, les principes de proportionnalité et d’égalité de traitement.![endif]&gt;![if&gt; Force dès lors est de constater qu'il ne peut lui être reproché d’avoir excédé son pouvoir d’appréciation. Aussi le recours ne peut-il être que rejeté.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