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A/4264/2007 vom 20. Februar 2008</w:t>
      </w:r>
    </w:p>
    <w:p>
      <w:r>
        <w:t>GE Cour de justice, 2008-02-20, FR</w:t>
      </w:r>
    </w:p>
    <w:p>
      <w:r>
        <w:rPr>
          <w:b/>
        </w:rPr>
        <w:t xml:space="preserve">Quelle: </w:t>
      </w:r>
      <w:r>
        <w:t>https://mcp.opencaselaw.ch/entscheid/ge_gerichte_A_4264_2007</w:t>
      </w:r>
    </w:p>
    <w:p>
      <w:r>
        <w:t>FR: GE_GERICHTE A/4264/2007 du 20 février 2008</w:t>
      </w:r>
    </w:p>
    <w:p>
      <w:r>
        <w:t>IT: GE_GERICHTE A/4264/2007 del 20 febbraio 2008</w:t>
      </w:r>
    </w:p>
    <w:p>
      <w:pPr>
        <w:pStyle w:val="Heading2"/>
      </w:pPr>
      <w:r>
        <w:t>Volltext</w:t>
      </w:r>
    </w:p>
    <w:p>
      <w:r>
        <w:t>Genève Cour de justice (Cour de droit public) Chambre des assurances sociales 20.02.2008 A/4264/2007</w:t>
      </w:r>
    </w:p>
    <w:p>
      <w:r>
        <w:t>A/4264/2007 ATAS/185/2008 du 20.02.2008 ( FFP ) , ADMIS RÉPUBLIQUE ET CANTON DE GENÈVE POUVOIR JUDICIAIRE A/4264/2007 ATAS/185/2008 ARRET DU TRIBUNAL CANTONAL DES ASSURANCES SOCIALES Chambre 4 du 20 février 2008 En la cause X________ SA, sise àGENEVE Recourante contre LA CAISSE CANTONALE GENEVOISE DE COMPENSATION, sise route de Chêne 54, GENEVE Intimée Vu la décision de la CAISSE CANTONALE GENEVOISE DE COMPENSATION (ci-après la caisse) du 1 er novembre 2007 fixant la cotisation 2007 due par l'entreprise X_________ SA, horlogers-joaillers, pour le fonds de formation professionnelle à 80 fr., calculée sur un effectif de quatre salariés en 2005; Vu le recours interjeté par X_________SA le 6 novembre 2007, alléguant que l'effectif des salariés pour l'année 2005 est erroné, puisqu'elle comptait deux salariés; Vu la réponse de la caisse du 13 novembre 2007, aux termes de laquelle elle a constaté, après réexamen des pièces, que la société comptait en effet deux salariés pour la période 2005, de sorte qu'elle proposait de rendre une nouvelle décision relative à la taxe professionnelle 2007 en tenant compte de deux salariés; Vu le courrier de X__________SA du 6 février 2008 se déclarant satisfait de la proposition de la caisse; ***** PAR CES MOTIFS, LE TRIBUNAL CANTONAL DES ASSURANCES SOCIALES : Statuant A la forme : Déclare le recours recevable. Au fond : L'admet et annule la décision du 1 er novembre 2007. Invite la caisse à rendre une nouvelle décision de cotisation compte tenu de l'effectif de deux salariés.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