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A/4224/2010 vom 2. Mai 2011</w:t>
      </w:r>
    </w:p>
    <w:p>
      <w:r>
        <w:t>GE Cour de justice, 2011-05-02, FR</w:t>
      </w:r>
    </w:p>
    <w:p>
      <w:r>
        <w:rPr>
          <w:b/>
        </w:rPr>
        <w:t xml:space="preserve">Quelle: </w:t>
      </w:r>
      <w:r>
        <w:t>https://mcp.opencaselaw.ch/entscheid/ge_gerichte_A_4224_2010</w:t>
      </w:r>
    </w:p>
    <w:p>
      <w:r>
        <w:t>FR: GE_GERICHTE A/4224/2010 du 2 mai 2011</w:t>
      </w:r>
    </w:p>
    <w:p>
      <w:r>
        <w:t>IT: GE_GERICHTE A/4224/2010 del 2 maggio 2011</w:t>
      </w:r>
    </w:p>
    <w:p>
      <w:pPr>
        <w:pStyle w:val="Heading2"/>
      </w:pPr>
      <w:r>
        <w:t>Erwägungen</w:t>
      </w:r>
    </w:p>
    <w:p>
      <w:r>
        <w:rPr>
          <w:b/>
        </w:rPr>
        <w:t>E. 2</w:t>
      </w:r>
    </w:p>
    <w:p>
      <w:r>
        <w:t>Dans le cadre d'un litige fondé sur la LCA, comme en l'espèce, l'assuré doit saisir directement l'autorité judiciaire, par voie d'une action qui doit être intentée dans les deux ans à compter du fait d'où naît l'obligation (art. 46 al. 1 LCA). Le juge établit d'office les faits et apprécie librement les preuves. La procédure est gratuite et le juge peut mettre à la charge de la partie téméraire tout ou partie des frais (art. 85 al. 2 et 3 de la loi fédérale du 17 décembre 2004 sur la surveillance des entreprises d'assurance, LSA, dans sa teneur en vigueur au moment du dépôt de la demande). En matière d'assurance collective contre les accidents ou la maladie, l'art. 87 LCA confère un droit propre au bénéficiaire contre l'assureur. Partant, en tant que bénéficiaire de la couverture d’assurance souscrite par son employeur, le demandeur dispose de la légitimation active pour agir à l’encontre de la défenderesse. 3.a) Le litige porte sur la question de savoir si le demandeur - qui a reçu des indemnités journalières versées par la défenderesse en raison d’une incapacité de travail totale depuis le 12 octobre 2009 - a droit à des indemnités journalières au-delà du 30 novembre 2010. En particulier, il sera examiné si la défenderesse était en droit de mettre fin au versement des prestations à compter du 1er décembre 2009 au motif que le demandeur avait recouvré sa capacité de travail depuis le mois de juillet 2010, d'une part, et que, d'autre part, son contrat de travail avait été résilié pour le 30 novembre 2010. b) La loi fédérale sur le contrat d'assurance ne comporte pas de dispositions particulières à l'assurance d'indemnités journalières en cas de maladie ou d'accident, de sorte qu'en principe, le droit aux prestations se détermine exclusivement d'après la convention des parties (ATF 133 III 185 consid. 2 p. 186). Selon les CGA applicable in casu, est considérée comme incapacité de travail toute perte de l'aptitude de l'assuré à accomplir dans sa profession ou son domaine d'activité le travail qui peut raisonnablement être exigé de lui, si cette perte résulte d'une atteinte à sa santé (art. 3.4). L'indemnité journalière est octroyée proportionnellement au degré d'incapacité de travail (art. 12.1 CGA). L'indemnité journalière est calculée en divisant le salaire annuel par 365, respectivement 366 dans les années bissextiles (art. 21). L'assurance s'éteint si la personne quitte le cercle des assurés, respectivement si les rapports de travail avec le preneur d'assurance prennent fin (art. 9.3). S'agissant toutefois des personnes assurées qui, à la fin de l'assurance, sont frappées d'une incapacité de travail ou de gain, le droit aux prestations pour le cas en cours est maintenu dans le cadre des dispositions contractuelles (prestation complémentaire) (art. 9.4). Lorsque l'assureur d'indemnités journalières estime que l'incapacité de travail a pris fin, à l'issue d'une période durant laquelle il a reconnu le droit de l'assuré à ses prestations, on peut attendre de lui qu'il en donne avis à l'assuré et qu'il prolonge le service des indemnités pendant le délai a priori nécessaire à une reprise effective de l'activité. Des délais allant de trois à cinq mois ont été considérées comme adéquats (ATF 4A_111/2010 consid. 3.1; 9_546/2007 consid. 3.4)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122 V 157 consid. 1c et les références ; ATF non publié du 23 juin 2008, 9C_773/2007 , consid. 2.1). c) En l'espèce, les certificats médicaux produits concordent sur le fait qu'en juillet 2010, l'assuré était toujours incapable de travailler à 100%. Le 5 juillet 2010, le Dr L__________ a attesté de cette incapacité. En octobre 2010, celle-ci perdurait. L'attestation du Dr M__________ du 28 octobre 2010 retient, en effet, une incapacité totale; ce médecin ne pouvait alors se prononcer sur le moment auquel une capacité de travail, même partielle, était envisageable. Le Dr N__________, psychiatre, a confirmé le 11 novembre 2010 l'incapacité de travail à 100% et indiqué que le patient était hospitalisé depuis le 6 novembre 2010. Les éventuelles démarches de réinsertion au travail au travers de l'AI devaient être repoussées à début 2011. Partant, il sera retenu qu'il est établi, sous l'angle de la vraisemblance prépondérante, que le demandeur était toujours en incapacité de travail le 1er décembre 2010. L'assurance ne semble d'ailleurs pas le contester puisqu'elle a reconnu que si elle avait été en possession de ces éléments, elle aurait adopté une autre attitude. L'avis inverse de son médecin conseil sera écarté, dès lors qu'il est formellement contredit tant par les constatations unanimes des trois médecins précités que par les faits de la cause, l'état de santé du demandeur s'étant péjoré au point de nécessiter son hospitalisation en milieu psychiatrique. Par ailleurs, la fin des rapports de travail n'est pas de nature à justifier le refus de prester de l'assureur. En effet, les CGA prévoient expressément la couverture du cas lorsque l'assuré, à la fin de l'assurance, était frappé d'une incapacité de travail ou de gain (art. 9.4). La demande est ainsi fondée en son principe. Le salaire annuel s'élevant à 77'870 fr. et l'année 2010 n'ayant pas été une année bissextile, l'indemnité journalière se monte à 170 fr. 65 (77'870 fr. : 365 jours x 80%). L'assurance sera condamnée à verser ce montant à titre d'indemnité journalière dès le 1 er décembre 2010. Son obligation ne prendra fin que lorsque la durée de 730 jours sera écoulée ou si le demandeur aura recouvré une capacité de travail, même partielle, et qu'un temps adéquat d'adaptation lui aura été décompté.</w:t>
      </w:r>
    </w:p>
    <w:p>
      <w:r>
        <w:rPr>
          <w:b/>
        </w:rPr>
        <w:t>E. 4</w:t>
      </w:r>
    </w:p>
    <w:p>
      <w:r>
        <w:t>Le demandeur obtenant gain de cause, la défenderesse sera condamnée à lui verser une indemnité de 2'500 fr. à titre de participation à ses frais et dépens (art. 89H al. 3 de la LPA). * * * PAR CES MOTIFS, LA CHAMBRE DES ASSURANCES SOCIALES : Statuant A la forme : Déclare la demande recevable. Au fond : Condamne HELSANA ASSURANCES SA à verser à Monsieur A__________ l'indemnité journalière de 170 fr. 65 dès le 1 er décembre 2010, dans les limites contractuelles. Condamne HELSANA ASSURANCES SA à verser Monsieur A_________ la somme de 2'500 fr. à titre de participation à ses honoraires.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