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A/417/2012 vom 31. Mai 2012</w:t>
      </w:r>
    </w:p>
    <w:p>
      <w:r>
        <w:t>GE Cour de justice, 2012-05-31, FR</w:t>
      </w:r>
    </w:p>
    <w:p>
      <w:r>
        <w:rPr>
          <w:b/>
        </w:rPr>
        <w:t xml:space="preserve">Quelle: </w:t>
      </w:r>
      <w:r>
        <w:t>https://mcp.opencaselaw.ch/entscheid/ge_gerichte_A_417_2012</w:t>
      </w:r>
    </w:p>
    <w:p>
      <w:r>
        <w:t>FR: GE_GERICHTE A/417/2012 du 31 mai 2012</w:t>
      </w:r>
    </w:p>
    <w:p>
      <w:r>
        <w:t>IT: GE_GERICHTE A/417/2012 del 31 maggio 2012</w:t>
      </w:r>
    </w:p>
    <w:p>
      <w:pPr>
        <w:pStyle w:val="Heading2"/>
      </w:pPr>
      <w:r>
        <w:t>Volltext</w:t>
      </w:r>
    </w:p>
    <w:p>
      <w:r>
        <w:t>Genève Cour de justice (Cour de droit public) Chambre des assurances sociales 31.05.2012 A/417/2012</w:t>
      </w:r>
    </w:p>
    <w:p>
      <w:r>
        <w:t>A/417/2012 ATAS/738/2012 du 31.05.2012 ( LPP ) , PARTAGE LPP En fait En droit RÉPUBLIQUE ET CANTON DE GENÈVE POUVOIR JUDICIAIRE A/417/2012 ATAS/738/2012 COUR DE JUSTICE Chambre des assurances sociales Arrêt du 31 mai 2012 3ème Chambre En la cause Monsieur G__________, domicilié au Grand-Lancy Madame G__________, domiciliée au Grand-Lancy demandeurs contre FONDATION DE PRÉVOYANCE EN FAVEUR DU PERSONNEL DES ÉTABLISSEMENTS MÉDICO-SOCIAUX ET SIMILAIRES c/o HPR SA, sise rue Jacques-Grosselin 8, 1227 Carouge FONDATION DE LIBRE PASSAGE D’UBS SA, sise case postale, 4002 Bâle FONDATION DE LIBRE PASSAGE DE LA BANQUE CANTONALE DE GENÈVE, sise case postale 2251, 1211 Genève 2 FONDATION INSTITUTION SUPPLÉTIVE LPP, sise case postale, 8036 Zurich défenderesses EN FAIT Par jugement du 1 er décembre 2011, la 9ème chambre du Tribunal de première instance a prononcé le divorce de Madame G__________, née H__________ en 1960, et Monsieur G_________, né en 1963, lesquels s’étaient mariés en date du 25 avril 1987. Au chiffre 5 du dispositif du jugement précité, le Tribunal de première instance a ratifié la convention des époux prévoyant le partage par moitié de leurs avoirs de prévoyance professionnelle jusqu’au 31 décembre 2008. Le jugement de divorce, devenu définitif le 20 janvier 2012, a été transmis d'office à la Cour de céans le 8 février 2012 pour exécution du partage. La Cour de céans a demandé aux parties de lui indiquer le(s) nom(s) de leur(s) institution(s) de prévoyance, puis aux dites institutions de lui communiquer les montants des avoirs LPP acquis par les intéressés durant le mariage, soit entre le 25 avril 1987 et le 31 décembre 2008. S'agissant du demandeur - dont il convient de relever qu'il n'avait pas encore atteint l'âge de cotiser au deuxième pilier (25 ans) au moment du mariage -, il est apparu, après consultation du rassemblement de ses comptes individuels : - qu’au moment du mariage et jusqu’en 1989, il a travaillé pour X_________ GENEVE, auprès de la fondation de laquelle il a accumulé un avoir de 845 fr. 45 qui a été transféré à la FONDATION DE LIBRE PASSAGE DE LA BANQUE CANTONALE DE GENÈVE (cf. décompte de cette dernière du 7 mai 2012); - qu’il a ensuite été employé jusqu’en 1990 par la FONDATION X_______ mais sans être affilié à sa fondation de prévoyance (cf. courrier du 11 mai 2012) ; - qu’il a également été affilié en 1990 et 1991 à la FONDATION DE PRÉVOYANCE DU PERSONNEL DE Z________ AG qui a transféré son avoir sur un compte ouvert auprès de la FONDATION DE LIBRE PASSAGE D’UBS SA (cf. courrier d’UBS du 1 er mars 2012) ; que ce montant s’élevait, en date du 31 décembre 2008, à 3'896 fr. 85 (cf. annexe au courrier d’UBS susmentionné) ; - qu’il a été affilié à plusieurs reprises (en novembre 1994, de janvier 1995 à juin 1996 et de février 1999 à octobre 2000) à la CAISSE DE PRÉVOYANCE DU PERSONNEL DES ÉTABLISSEMENTS PUBLICS MÉDICAUX DU CANTON DE GENÈVE (CEH), laquelle a transféré son avoir sur un compte ouvert auprès de la FONDATION DE LIBRE PASSAGE DE L’UBS (la première fois), sur un compte ouvert auprès de la FONDATION DE LIBRE PASSAGE DE LA BANQUE CANTONALE DE GENÈVE (les deux autres fois); que cet avoir s’élevait, au 31 décembre 2008, à 21'093 fr. 65 (cf. annexe au courrier de la BCGE du 23 février 2012) ; - qu'il a été affilié par trois fois - en 1998, en 1999 et en 2004 - à la FONDATION INSTITUTION SUPPLÉTIVE (agence régionale de la Suisse romande) qui a versé son avoir à la FONDATION INSTITUTION SUPPLÉTIVE; que cet avoir s’élevait, en date du 31 décembre 2008, à 4'266 fr. 80 (cf. courrier de la fondation du 17 février 2012); Quant à la demanderesse, il s'est avéré, après consultation du rassemblement de ses comptes individuels : - que depuis 1985, elle travaille pour le FOYER XA________ et a été affiliée à ce titre à la PAX, puis chez LOMBARD et ODIER et enfin , depuis 1997, à la FONDATION DE PRÉVOYANCE EN FAVEUR DU PERSONNEL DES ÉTABLISSEMENTS MÉDICO-SOCIAUX ET SIMILAIRES auprès de laquelle elle a accumulé un avoir qui s’élevait, au 31 décembre 2008, à 160'803 fr. 10 (cf. courriers de la fondation des 20 février et 15 mai 2012) ; que cet avoir s’élevait, au moment du mariage, à 1'812 fr. 20, ce qui représentait, au moment du divorce, compte tenu des intérêts courus durant le mariage, la somme de 2'106 fr. Les documents recueillis au cours de l’instruction ont été transmis aux parties, auxquelles il a été indiqué qu’à défaut d’observations de leur part dans le délai imparti,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la Chambre des assurances sociales de la Cour de justice depuis le 1 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 ATF 129 V 444 ).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 er janvier au 31 décembre 2003, de 2,25% du 1 er janvier au 31 décembre 2004, de 2,5% du 1er janvier 2005 au 31 décembre 2007 et de 2,75% à compter du 1er janvier 2008. En l’espèce, le juge de première instance a ordonné le partage par moitié des prestations de sortie acquises durant le mariage par les demandeurs. Les dates pertinentes sont, d’une part, le 25 avril 1987, date du mariage, d’autre part le 31 décembre 2008, date fixée par le juge civil, bien que le jugement de divorce ait été rendu postérieurement. Selon les documents produits, la prestation acquise pendant le mariage par le demandeur s'élève à 29'257 fr. 30 (3'896.85 + 21'093.65 + 4'266.80) tandis que celle acquise par la demanderesse atteint la somme de 158'697 fr. 10 (160'803.10 - 2'106), les intérêts ayant déjà été calculés par les institutions de prévoyance défenderesses. Ainsi le demandeur doit à son ex-épouse le montant de 14'628 fr. 65 (29'257.30 : 2) alors qu'elle lui doit celui de 79'348 fr. 55 (158'697.10 : 2), de sorte que c’est en définitive la demanderesse qui doit à son ex-époux le montant de 64'719 fr. 90 (79'348.55 - 14'628.65).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Aucun émolument ne sera perçu, la procédure étant gratuite (art. 73 al. 2 LPP et 89H al. 1 de la loi sur la procédure administrative du 12 septembre 1985). PAR CES MOTIFS, LA CHAMBRE DES ASSURANCES SOCIALES : Invite la FONDATION DE PRÉVOYANCE EN FAVEUR DU PERSONNEL DES ÉTABLISSEMENTS MÉDICO-SOCIAUX ET SIMILAIRES à transférer, du compte de Madame G__________, née H__________, la somme de 64'719 fr. 90 à la FONDATION DE LIBRE PASSAGE DE LA BANQUE CANTONALE DE GENÈVE en faveur de Monsieur G_________, ainsi que des intérêts compensatoires au sens des considérants, dès le 31 décembre 2008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