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A/4168/2016 vom 11. April 2017</w:t>
      </w:r>
    </w:p>
    <w:p>
      <w:r>
        <w:t>GE Cour de justice, 2017-04-11, FR</w:t>
      </w:r>
    </w:p>
    <w:p>
      <w:r>
        <w:rPr>
          <w:b/>
        </w:rPr>
        <w:t xml:space="preserve">Quelle: </w:t>
      </w:r>
      <w:r>
        <w:t>https://mcp.opencaselaw.ch/entscheid/ge_gerichte_A_4168_2016</w:t>
      </w:r>
    </w:p>
    <w:p>
      <w:r>
        <w:t>FR: GE_GERICHTE A/4168/2016 du 11 avril 2017</w:t>
      </w:r>
    </w:p>
    <w:p>
      <w:r>
        <w:t>IT: GE_GERICHTE A/4168/2016 del 11 aprile 2017</w:t>
      </w:r>
    </w:p>
    <w:p>
      <w:pPr>
        <w:pStyle w:val="Heading2"/>
      </w:pPr>
      <w:r>
        <w:t>Erwägungen</w:t>
      </w:r>
    </w:p>
    <w:p>
      <w:r>
        <w:rPr>
          <w:b/>
        </w:rPr>
        <w:t>E. 3</w:t>
      </w:r>
    </w:p>
    <w:p>
      <w:r>
        <w:t>Par jugement du 17 janvier 2017, notifié par recommandé avec avis pour retrait à l’intéressée le 18 janvier 2017, mais non retiré par celle-ci, le TAPI a déclaré le recours irrecevable pour défaut de paiement de l’avance de frais de CHF 500.-, en application de l’art. 86 de la loi sur la procédure administrative du 12 septembre 1985 (LPA - E 5 10), le compte bancaire de l’État de Genève -Pouvoir judiciaire ayant été uniquement crédité des sommes de CHF 130.- le 15 décembre 2016 et CHF 80.- le 23 décembre 2016.![endif]&gt;![if&gt; La demande de paiement de l’avance de frais, avec délai de paiement au</w:t>
      </w:r>
    </w:p>
    <w:p>
      <w:r>
        <w:rPr>
          <w:b/>
        </w:rPr>
        <w:t>E. 6</w:t>
      </w:r>
    </w:p>
    <w:p>
      <w:r>
        <w:t>janvier 2017, avait été correctement acheminée par pli recommandé du</w:t>
      </w:r>
    </w:p>
    <w:p>
      <w:r>
        <w:rPr>
          <w:b/>
        </w:rPr>
        <w:t>E. 7</w:t>
      </w:r>
    </w:p>
    <w:p>
      <w:r>
        <w:t>décembre 2016 à l’adresse de Mme A______, qui correspondait d’ailleurs à celle indiquée dans l’acte de recours, et notifiée le</w:t>
      </w:r>
    </w:p>
    <w:p>
      <w:r>
        <w:rPr>
          <w:b/>
        </w:rPr>
        <w:t>E. 10</w:t>
      </w:r>
    </w:p>
    <w:p>
      <w:r>
        <w:t>décembre 2016. Au vu de ce qui précède, le TAPI n’avait pu que constater que l’avance de frais n’avait pas été payée dans sa totalité dans le délai imparti, sans qu’un empêchement non fautif de la recourante n’ait pu être retenu. 4. Par courrier simple du 13 février 2017, le TAPI a réadressé son jugement à Mme A______, tout en attirant son attention sur le fait que la notification par recommandé était valable et que le délai de recours avait commencé à courir. ![endif]&gt;![if&gt; 5. Par acte daté du 15 février 2017 mais expédié le 21 février 2017, Mme A______ a formé un recours auprès de la chambre administrative de la Cour de justice (ci-après : la chambre administrative) contre le jugement du TAPI du 17 janvier 2017.![endif]&gt;![if&gt; Elle demandait à la chambre de céans l’autorisation de régler le solde de CHF 290.- impayé devant le TAPI, par mensualité de CHF 30.-, vu la réduction « énorme » du revenu de son mari par sa mise en retraite anticipée. 6. Par pli du 23 février 2017, le juge délégué a demandé au TAPI de lui faire parvenir son dossier. ![endif]&gt;![if&gt; 7. Le 24 février 2017, le TAPI a transmis son dossier à la chambre administrative sans formuler d’observations.![endif]&gt;![if&gt; Le 17 mars 2017, le recours a été transmis pour information au SCV avec une copie du courrier du TAPI du 24 février 2017, la cause étant gardée à juger. EN DROIT 1. Interjeté en temps utile – compte tenu du délai de garde de sept jours ( ATA/759/2016 du 6 septembre 2016 consid. 4) – devant la juridiction compétente, le recours est recevable (art. 132 de la loi sur l’organisation judiciaire du 26 septembre 2010 - LOJ - E 2 05 ; art. 62 al. 1 let. a LPA).![endif]&gt;![if&gt;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ATA/759/2016 précité consid. 2 ; ATA/916/2015 du 8 septembre 2015 consid. 2a et jurisprudence).![endif]&gt;![if&gt;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ATA/759/2016 précité consid. 2 ; ATA/916/2015 précité consid. 2b et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ATA/759/2016 précité consid. 3 ;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3.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4. En l’espèce, le délai de paiement au 6 janvier 2017, qui constitue un délai raisonnable au sens de l’art. 86 al. 1 LPA, a été imparti à la recourante par pli recommandé du 7 décembre 2016, notifié le 10 décembre suivant. ![endif]&gt;![if&gt; La recourante n’a pas versé la totalité de l’avance de frais au TAPI dans le délai imparti par cette juridiction. C’est en conséquence conformément au droit que le TAPI a déclaré son recours irrecevable pour ce motif. Sa demande devant la chambre administrative de verser le solde par mensualités de CHF 30.- ne permet pas de parvenir à une autre solution, le jugement du TAPI respectant les dispositions légales applicables. Par ailleurs, la recourante ne fait état d’aucune autre circonstance propre à envisager un empêchement non fautif, qui ne lui aurait pas permis de s’acquitter de l’avance de frais avant le 6 janvier 2017, à part le fait de la retraite anticipée de son époux, qui ne saurait constituer une telle circonstance, au sens strict de la jurisprudence précitée. 5. Manifestement mal fondé, le recours sera rejeté, sans instruction préalable, en application de l’art. 72 LPA. ![endif]&gt;![if&gt; 6. Malgré l’issue du litige et conformément à sa pratique, la chambre de céans renoncera à percevoir un émolument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