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A/415/2010 vom 1. April 2010</w:t>
      </w:r>
    </w:p>
    <w:p>
      <w:r>
        <w:t>GE Cour de justice, 2010-04-01, FR</w:t>
      </w:r>
    </w:p>
    <w:p>
      <w:r>
        <w:rPr>
          <w:b/>
        </w:rPr>
        <w:t xml:space="preserve">Quelle: </w:t>
      </w:r>
      <w:r>
        <w:t>https://mcp.opencaselaw.ch/entscheid/ge_gerichte_A_415_2010</w:t>
      </w:r>
    </w:p>
    <w:p>
      <w:r>
        <w:t>FR: GE_GERICHTE A/415/2010 du 1 avril 2010</w:t>
      </w:r>
    </w:p>
    <w:p>
      <w:r>
        <w:t>IT: GE_GERICHTE A/415/2010 del 1 aprile 2010</w:t>
      </w:r>
    </w:p>
    <w:p>
      <w:pPr>
        <w:pStyle w:val="Heading2"/>
      </w:pPr>
      <w:r>
        <w:t>Regeste</w:t>
      </w:r>
    </w:p>
    <w:p>
      <w:r>
        <w:t>Irrecevable. | La plainte n'est pas signée et le plaignant n'a pas donné suite à l'injonction de la Commission de surveillance lui impartissant un délai pour lui transmettre l'acte dûment signé.</w:t>
      </w:r>
    </w:p>
    <w:p>
      <w:pPr>
        <w:pStyle w:val="Heading2"/>
      </w:pPr>
      <w:r>
        <w:t>Erwägungen</w:t>
      </w:r>
    </w:p>
    <w:p>
      <w:r>
        <w:rPr>
          <w:b/>
        </w:rPr>
        <w:t>E. 1</w:t>
      </w:r>
    </w:p>
    <w:p>
      <w:r>
        <w:t>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 ATF 121 II 252 consid. 3. et les réf. citées).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En l'espèce, la Commission de céans a, par pli recommandé du 5 février 2010, imparti au plaignant un délai au 17 suivant pour lui adresser un exemplaire de sa plainte dûment signée et produire l'acte attaqué. L'intéressé, qui a eu connaissance de cette injonction le 12 février 2010, date à laquelle ce pli lui a été distribué, n'a pas répondu.</w:t>
      </w:r>
    </w:p>
    <w:p>
      <w:r>
        <w:rPr>
          <w:b/>
        </w:rPr>
        <w:t>E. 4</w:t>
      </w:r>
    </w:p>
    <w:p>
      <w:r>
        <w:t>Sa plainte sera en conséquence déclarée irrecevable.</w:t>
      </w:r>
    </w:p>
    <w:p>
      <w:r>
        <w:rPr>
          <w:b/>
        </w:rPr>
        <w:t>E. 5</w:t>
      </w:r>
    </w:p>
    <w:p>
      <w:r>
        <w:t>La présente décision est rendue en application des art. 72 LPA et 13 al. 5 LaLP. * * * * * PAR CES MOTIFS, LA COMMISSION DE SURVEILLANCE SIÉGEANT EN SECTION : Déclare irrecevable la plainte A/415/2010 formée par M. S______ le 4 février 2010.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