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A/4083/2020 vom 9. Februar 2021</w:t>
      </w:r>
    </w:p>
    <w:p>
      <w:r>
        <w:t>GE Cour de justice, 2021-02-09, FR</w:t>
      </w:r>
    </w:p>
    <w:p>
      <w:r>
        <w:rPr>
          <w:b/>
        </w:rPr>
        <w:t xml:space="preserve">Quelle: </w:t>
      </w:r>
      <w:r>
        <w:t>https://mcp.opencaselaw.ch/entscheid/ge_gerichte_A_4083_2020</w:t>
      </w:r>
    </w:p>
    <w:p>
      <w:r>
        <w:t>FR: GE_GERICHTE A/4083/2020 du 9 février 2021</w:t>
      </w:r>
    </w:p>
    <w:p>
      <w:r>
        <w:t>IT: GE_GERICHTE A/4083/2020 del 9 febbraio 2021</w:t>
      </w:r>
    </w:p>
    <w:p>
      <w:pPr>
        <w:pStyle w:val="Heading2"/>
      </w:pPr>
      <w:r>
        <w:t>Erwägungen</w:t>
      </w:r>
    </w:p>
    <w:p>
      <w:r>
        <w:rPr>
          <w:b/>
        </w:rPr>
        <w:t>E. 1</w:t>
      </w:r>
    </w:p>
    <w:p>
      <w:r>
        <w:t>ère Chambre En la cause Monsieur A______, domicilié c/o M. B______, ______, à CAROUGE recourant contre SWICA ASSURANCE MALADIE SA, Direction générale, sise Römerstrasse 38, WINTERTHUR intimée EN FAIT 1.        Monsieur A______ (ci-après : l'assuré), né le ______ 1948, est assuré auprès de SWICA ASSURANCE MALADIE SA (ci-après : SWICA) depuis le 1 er janvier 2017, au titre de l'assurance obligatoire des soins selon la loi fédérale sur l'assurance-maladie du 18 mars 1994 (LAMal - RS 832.10). L'assuré souffre d'une arthrose du foie. 2.        Le 15 février 2017, la doctoresse C______, médecin dentiste assistante aux Hôpitaux universitaires de Genève (HUG), a établi un devis d'un montant de CHF 945.50 qu'elle a joint au formulaire intitulé « Lésions dentaires selon la LAMal ». Le 1 er mars 2017, ce médecin a précisé que l'assuré était en attente d'une greffe de foie sur une cirrhose Child C causée par un HBV, qu'il présentait des restes radiculaires multiples et des dents non conservables, ce qui nécessite l'avulsion de toutes les dents restantes, geste qui sera pratiqué dans l'unité de chirurgie orale des HUG. Des prothèses amovibles supérieures et inférieures seront ensuite réalisées dans le département de gérontologie de la Clinique universitaire médico-dentaire. La Dresse C______ se réfère expressément à l'application de l'art. 19b de l'ordonnance du DFI sur les prestations dans l'assurance obligatoire des soins en cas de maladie du 29 septembre 1995 (ordonnance sur les prestations de l'assurance des soins, OPAS - RS 832.112.31). 3.        Par courrier du 19 avril 2017, SWICA a informé l'assuré qu'elle prenait en charge les coûts pour les traitements dentaires prévus à hauteur de CHF 945.50 selon le tarif des assurances sociales pour une valeur du point tarifaire de CHF 3.10, sous déduction de la franchise annuelle et de la quote-part de l'assurance obligatoire des soins. 4.        Le 19 juin 2020, le professeur E______des HUG a indiqué que l'assuré avait bénéficié d'une transplantation hépatique le 29 avril 2018, rappelé que l'avulsion des dents réalisée en mars 2017 était indispensable, confirmé que suite à cette intervention, la mise en place de prothèses dentaires amovibles supérieures et inférieures avait été programmée, que le patient n'avait toutefois pas encore reçu ses prothèses définitives, « sachant que cette situation est l'objet de différents problèmes, à savoir des troubles digestifs importants ». 5.        Par courrier du 30 juin 2020 adressé aux HUG, SWICA a réclamé aux HUG l'estimation des prestations, ajoutant que « si l'examen de notre obligation de prestation s'avérait impossible à défaut de ces indications, nous ne pourrons malheureusement allouer des prestations ». 6.        Le 30 novembre 2020, l'assuré a saisi la chambre de céans d'un recours pour déni de justice, au motif qu'« après une extraction complète en mars 2017, les soins dentaires au sein de la clinique dentaire de la faculté de médecine de l'université de Genève ont été interrompus pour le non-paiement des factures, alors que la dentiste concernée avait bien confirmé que "selon l'article de l'OPAS 19b, les soins sont censés être pris en charge par l'assurance-maladie de base" ». L'assuré a notamment produit le devis établi par Rhône Dental Clinic le 18 novembre 2020 pour un montant total de CHF 6'534.-. 7.        Par courrier du 14 janvier 2021, SWICA a indiqué à l'assuré qu'elle avait pris connaissance de l'estimation des coûts du 18 novembre 2020, constaté que le traitement prévu (prothèse totale supérieure et prothèse inférieure sur deux implants) était une prestation obligatoire au sens de l'art. 19b OPAS et confirmé qu'elle prenait en charge les coûts selon le tarif de l'assurance sociale pour une valeur du point tarifaire de CHF 3.10, avec déduction de la franchise annuelle et de la quote-part au titre de l'assurance obligatoire des soins. 8.        Dans sa réponse au recours du 19 janvier 2021, SWICA a rappelé que l'assuré n'avait toujours pas reçu ses prothèses définitives en raison des troubles digestifs dont il souffre et non du non-paiement des factures. Elle conclut à ce qu'il soit constaté qu'elle n'a commis aucun déni de justice. 9.        Sur ce, la cause a été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L'assuré a déposé un recours pour déni de justice à l'encontre de SWICA. 3.        Conformément à l'art. 56 al. 2 LPGA, un recours peut en effet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(arrêt du Tribunal fédéral des assurances C 53/01 du 30 avril 2001 consid. 2 ; arrêt du Tribunal fédéral des assurances I 819/02 du 23 avril 2003 consid. 2.1 ; ATF 124 V 133 ; 117 Ia 117 consid. 3a ; 197 consid. 1c ;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(arrêt du Tribunal fédéral des assurances H 134/02 du 30 janvier 2003 consid. 1.5 ; ATF 122 IV 111 consid. I/4). Pour le surplus, l'autorité saisie d'un recours pour retard injustifié ne saurait se substituer à l'autorité précédente pour statuer au fond. Elle ne peut qu'inviter l'autorité concernée à statuer à bref délai (ATF 130 V 90 ). 4.        En l'espèce, l'assuré se plaint de ce qu'après l'avulsion des dents réalisée en mars 2017, la mise en place des prothèses prévue n'avait pas pu se faire, SWICA n'ayant pas payé les factures y relatives. Or, bien que la réalisation de prothèses ait d'ores et déjà été prévue par la Dresse C______ pour faire suite à l'intervention de mars 2017 - dont le coût a été pris en charge par SWICA selon sa communication du 19 avril 2017 -, le devis, établi le 18 novembre 2020, n'a été transmis à l'assureur que dans le cadre du présent recours. On ne saurait dès lors lui reprocher d'avoir tardé à agir, ce d'autant moins que le Prof. E______a précisé, le 19 juin 2020, que si le patient n'avait pas reçu les prothèses définitives, c'était en raison des troubles digestifs importants dont il souffrait. De surcroît, SWICA a dûment informé l'assuré le 14 janvier 2021, soit environ un mois après avoir disposé du devis, que le traitement portant sur la pose des prothèses serait prise en charge en application de l'art. 19 b OPAS. Force est de constater, au vu de ce qui précède, que la SWICA n'a pas commis de déni de justice. Aussi le recours est-il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