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A/4080/2017 vom 3. April 2018</w:t>
      </w:r>
    </w:p>
    <w:p>
      <w:r>
        <w:t>GE Cour de justice, 2018-04-03, FR</w:t>
      </w:r>
    </w:p>
    <w:p>
      <w:r>
        <w:rPr>
          <w:b/>
        </w:rPr>
        <w:t xml:space="preserve">Quelle: </w:t>
      </w:r>
      <w:r>
        <w:t>https://mcp.opencaselaw.ch/entscheid/ge_gerichte_A_4080_2017</w:t>
      </w:r>
    </w:p>
    <w:p>
      <w:r>
        <w:t>FR: GE_GERICHTE A/4080/2017 du 3 avril 2018</w:t>
      </w:r>
    </w:p>
    <w:p>
      <w:r>
        <w:t>IT: GE_GERICHTE A/4080/2017 del 3 aprile 2018</w:t>
      </w:r>
    </w:p>
    <w:p>
      <w:pPr>
        <w:pStyle w:val="Heading2"/>
      </w:pPr>
      <w:r>
        <w:t>Volltext</w:t>
      </w:r>
    </w:p>
    <w:p>
      <w:r>
        <w:t>Genève Cour de justice (Cour de droit public) Chambre des assurances sociales 03.04.2018 A/4080/2017</w:t>
      </w:r>
    </w:p>
    <w:p>
      <w:r>
        <w:t>A/4080/2017 ATAS/293/2018 du 03.04.2018 ( CHOMAG ) , REJETE Recours TF déposé le 11.05.2018, rendu le 01.06.2018, IRRECEVABLE, 8C_346/2018 En fait En droit rÉpublique et canton de genÈve POUVOIR JUDICIAIRE A/4080/2017 ATAS/293/2018 COUR DE JUSTICE Chambre des assurances sociales Arrêt du 3 avril 2018 1 ère Chambre En la cause Monsieur A______, domicilié à GENÈVE recourant contre OFFICE CANTONAL DE L'EMPLOI, Service juridique, sis rue des Gares 16, GENÈVE intimé EN FAIT 1.        Monsieur A______ (ci-après l’assuré), né le ______ 1971, s’est inscrit auprès de l’office cantonal de l’emploi (ci-après l’OCE) le 29 août 2014, de sorte qu’un délai-cadre d’indemnisation a été ouvert en sa faveur dès cette date. Il a été mis au bénéfice d’un second délai-cadre dès le 6 septembre 2016.![endif]&gt;![if&gt; 2.        Par décision du 5 juillet 2017, le service juridique de l’OCE a prononcé l’inaptitude au placement de l’assuré à compter du 1 er mai 2017, constatant que celui-ci avait été sanctionné à cinq reprises, en raison de recherches d’emploi inexistantes ou remises hors délai. Celles de mai 2017 avaient également été remises tardivement, soit le 22 juin 2017.![endif]&gt;![if&gt; 3.        L’assuré a formé opposition le 2 septembre 2017. Il explique qu’il a été en incapacité de travail du 5 au 21 juin 2017, selon un certificat médical qu’il a dûment communiqué à son conseiller en placement, et souligne qu’il a transmis ses recherches d’emploi dès la fin de sa maladie, soit le 22 juin 2017. Il considère dès lors que la sanction qui lui a été infligée n’est pas justifiée.![endif]&gt;![if&gt; 4.        Par décision du 14 septembre 2017, l’OCE a rejeté l’opposition, considérant que le fait d’avoir été incapable de travailler dès le 5 juin 2017 n’empêchait pas l’assuré de demander à un tiers de remettre ou d’envoyer ses postulations pour lui en temps utile.![endif]&gt;![if&gt; 5.        L’assuré a interjeté recours le 8 octobre 2017 contre ladite décision. Il rappelle que selon le certificat établi par la doctoresse B______, psychiatre, le 6 octobre 2017, il « n’était pas dans un état de santé lui permettant de s’occuper de ses affaires courantes ». Il en conclut qu’il ne lui était pas alors possible de penser à charger quelqu’un de le faire à sa place dans ces conditions. Il se réfère également à une attestation du même médecin, datée du 9 avril 2016, selon laquelle![endif]&gt;![if&gt; « Le patient susmentionné est régulièrement suivi à ma consultation. Une attestation lui a été fournie le 4 mars 2016, au sujet d’une incapacité à s’occuper de manière adéquate de ses affaires courantes entre le 24 décembre 2015 et le 15 février 2016, en raison d’une grave problématique familiale avec comme conséquence un état d’épuisement physique et psychique. Pour des raisons thérapeutiques, j’ai jugé préférable de lui permettre de concentrer ses efforts sur le maintien d’une activité professionnelle, en évitant donc un arrêt de travail qui aurait pu avoir comme conséquence une perte d’emploi. L’activité professionnelle est restée un des seuls points de repère pour mon patient pendant une période de crise, lui permettant également de se valoriser et maintenir une intégration sociale ». L’assuré dit comprendre que le fait d’avoir été sanctionné plusieurs fois pour remise tardive de ses recherches d’emploi a joué en sa défaveur, mais fait valoir que « cela fait maintenant plus d’une année que je me bats pour rester en capacité de travail malgré des circonstances personnelles et de santé extrêmement difficiles ». Il conclut dès lors à ce que son aptitude au placement lui soit reconnue dès le 1 er mai 2017. 6.        Dans sa réponse du 6 novembre 2017, l’OCE a conclu au rejet du recours. Il relève qu’entre le 5 et le 21 juin 2017, période durant laquelle il était en incapacité de travail, l’assuré a effectué sept recherches d’emploi. Il ne comprend dès lors pas pour quelles raisons dans ces conditions, il n’aurait pas été en mesure de demander à un tiers de lui remettre le formulaire ad hoc le 5 juin 2017 au plus tard.![endif]&gt;![if&gt; 7.        La chambre de céans a ordonné la comparution personnelle des parties le 23 janvier 2018.![endif]&gt;![if&gt; L’assuré ne s’est pas présenté à l’audience. Il s’en est toutefois excusé par courrier du 24 janvier 2018. Il produit un certificat du docteur C______, du service d’ORL des Hôpitaux Universitaires de Genève, daté du 23 janvier 2018, faisant état d’une consultation en urgence pour une crise de la maladie de Menière. 8.        Une nouvelle convocation a été adressée aux parties pour le 20 février 2018.![endif]&gt;![if&gt; À cette occasion, l’assuré a déclaré que « Je précise que je souffre d’un trouble de déficit de l’attention (THADA), ce qui rend particulièrement difficiles toutes les démarches administratives. Le diagnostic a été posé en 2013, sauf erreur. Je suis actuellement un traitement médicamenteux qui améliore mon état de santé. Je dois également faire face à un conflit conjugal très violent. J’ai de très gros soucis avec la mère de mes enfants. Plusieurs rapports du Service de protection des mineurs ont été rendus. Mes enfants sont victimes de manipulations, d’instrumentalisation. Je suis dans le désespoir de ressentir que l’on ne peut rien faire pour eux. Non seulement, j’ai parfois de la peine à respecter mes obligations en raison de ce que je viens de vous expliquer, mais de plus, je ne fais pas valoir mes droits dans les meilleures conditions et de la meilleure façon. Même lorsqu’il m’est arrivé de ne percevoir aucune indemnité, je ne faisais même pas appel à l’Hospice général. Je suis actuellement aidé par un assistant social qui m’accompagne dans mes démarches administratives depuis le printemps-été 2017, sauf erreur. J’ai envie de trouver un travail. Je crois en mes capacités. Je suis convaincu que je peux assumer un emploi. J’ai trouvé un emploi d’assistant-monteur à raison de 20-30% à compter du mois prochain pour un projet qui devrait durer une année. Je ne me souviens pas si j’avais continué à faire des recherches d’emploi, en juin 2017 en particulier, lorsque j’étais en incapacité de travail ». Le représentant de l’OCE a confirmé que selon le formulaire de mai 2017, des recherches ont été effectuées par visites personnelles. 9.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requis, le recours est recevable (art. 56 ss LPGA).![endif]&gt;![if&gt; 3.        Le litige porte sur le droit de l’OCE de prononcer l’inaptitude au placement de l’assuré à compter du 1 er mai 2017.![endif]&gt;![if&gt; 4.        a. La compétence de vérifier l'aptitude des chômeurs à être placés appartient aux autorités cantonales en application de l'art. 85 al. 1 let. d LACI, et non aux caisses de chômage, dont les compétences sont énumérées à l'art. 81 LACI.![endif]&gt;![if&gt; b.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 ème éd., Zurich 2006, n° 3.9.6 p. 209). L'assuré doit en outre se conformer aux prescriptions de contrôle (art. 17 al. 2 LACI). Il a l'obligation, lorsque l'autorité compétente le lui enjoint, de participer notamment aux entretiens de conseil (art. 17 al. 3 let. b LACI; arrêt du Tribunal fédéral 8C_749/2011 du 16 août 2012).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C 149/05 du 30 janvier 2007). c.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Lorsque les recherche d’emploi sont non seulement insuffisantes et maigres, mais sont également inutilisables car dépourvues de tout contenu qualitatif, au point de constituer des motifs particulièrement qualifiés (postulations uniquement par obligation) ou lorsque l'assuré n'entreprend aucune démarche pendant une longue période cela entraîne l’inaptitude au placement sans suspension préalable (DTA 1996/97 n° 19 p. 98; DTA 2006 p. 225 consid. 4.1, C 6/05, et les références; arrêts du Tribunal fédéral 8C 490/2010 du 23 février 2011, C 265/2006 du 14 novembre 2007 et C 226/2006 du 23 octobre 2007).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d. Lorsque l'assuré refuse à réitérées reprises de participer à des mesures d'intégration de l'assurance-chômage, cela suffit à nier son aptitude au placement. De plus, en ne participant pas aux entretiens durant plusieurs mois, alors que ceux-ci ont pour but de contrôler l'aptitude et la disponibilité au placement des assurés (cf. art. 22 al. 2 dernière phrase, OACI), l'assuré empêche l'autorité compétente d'en vérifier les conditions de réalisation sur une période relativement longue. Dans ce cas-là, l'assuré avait fait l'objet de cinq décisions de suspension, en raison de l'interruption d'une mesure du marché du travail et de nombreuses absences non excusées à des entretiens de conseil, avant d'être déclaré inapte au placement (arrêt du Tribunal fédéral 8C_749/2011 du 16 août 2012). Dans le cas d’un assuré qui avait été sanctionné à plusieurs reprises pour des absences lors des entretiens de conseil, le Tribunal fédéral des assurances a confirmé l’inaptitude au placement prononcée par l’autorité. En effet, l’assuré avait continué à ne pas se présenter à plusieurs entretiens et les difficultés rencontrées avec l’autorité concernant l’heure fixée pour les rendez-vous avait pris de l’ampleur. L’assuré avait évoqué des problèmes d’insomnie et refusait de se rendre aux rendez-vous fixés entre 08h15 et 11h00. Cela constituait un indice d’une disponibilité insuffisante de sa part, y compris pour accepter un travail convenable, durant un horaire normal de travail (arrêt C 151/05 du 20 juillet 2006).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(voir B221 et B326 ss.). S’agissant des sanctions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Selon ce barème (Bulletin LACI IC du SECO relatif à l'indemnité de chômage de janvier 2017, D 79, ch. 1.E), l'assuré dont les recherches d'emploi sont remises tardivement pendant la période de contrôle commet, la première fois, une faute de gravité légère, impliquant une suspension de l'indemnité de chômage de cinq à neuf jours, et, la deuxième fois, de dix à dix-neuf jours. À partir de la troisième fois, un renvoi pour décision à l'autorité cantonale s'impose. Le tableau annexe au ch. 79 Bulletin LACI IC distingue cinq types de comportements devant donner lieu à des sanctions : 1. Efforts de recherches d’emploi ; 2. Refus d’un emploi convenable ou d'un gain intermédiaire ; 3. Non-observation des instructions de l’autorité cantonale / ORP ; 4. Infraction à l’obligation d’informer et d’aviser ; 5. Non-prise de l’activité indépendante au terme de la phase d’élaboration du projet. Pour plusieurs de ces catégories, parallèlement à la gradation des sanctions et en fonction de la répétition de mêmes manquements, au stade de la 2 e ou 3 e infraction du même type, l’assuré est – en plus de la sanction - averti que la prochaine fois son aptitude au placement serait réexaminée. Lorsque l’inaptitude au placement résulte de l’inobservation des devoirs de l’assuré, un délai d’observation ou d’épreuve peut se justifier. En cas de recherches d’emploi constamment insuffisantes, l’autorité doit examiner si les exigences sont à nouveau remplies lorsque l’assuré a modifié son comportement. En cas de refus d’injonction de l’OCE, il convient d’imposer à l’assuré un certain délai d’épreuve et lui reconnaitre une aptitude au placement après quelques mois durant lesquels l’assuré se sera conformé à ses devoirs. Il appartient toutefois à l’assuré de renverser la présomption de l’inaptitude au placement ressortant de la décision, en prouvant qu’il respecte désormais ses obligations. Dans la mesure où l’OCE doit choisir entre une sanction grave et l’inaptitude au placement, qui est une sanction ultime, dont la durée est à peu près équivalente à la durée maximale de 60 jours indemnisables, soit environ trois mois, ce délai marque la durée minimale de privation du droit aux prestations qu’un assuré doit subir lorsqu’il est déclaré inapte au placement en raison de fautes de sa part (cf. Boris RUBIN, op. cit., n° 3.9.11 p. 257 et ss). 5.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6.        En l’espèce, le service juridique de l’OCE motive sa décision d’inaptitude au placement dès le 1 er mai 2017 par les manquements réitérés de l’assuré.![endif]&gt;![if&gt; 7.        En l'espèce, l’assuré dit comprendre que le fait d’avoir été sanctionné plusieurs fois pour remise tardive de ses recherches d’emploi a joué en sa défaveur, mais fait valoir que « cela fait maintenant plus d’une année que je me bats pour rester en capacité de travail malgré des circonstances personnelles et de santé extrêmement difficiles ».![endif]&gt;![if&gt; Il s’agit dès lors de déterminer si ses manquements se justifient pour des raisons médicales. Selon la Dresse B______, l’assuré « n’était pas dans un état de santé lui permettant de s’occuper de ses affaires courantes ». Elle souligne qu’il souffre d’un état d’épuisement physique et psychique et ajoute qu’elle a jugé « préférable de lui permettre de concentrer ses efforts sur le maintien d’une activité professionnelle, en évitant donc un arrêt de travail qui aurait pu avoir comme conséquence une perte d’emploi. L’activité professionnelle est restée un des seuls points de repère pour mon patient pendant une période de crise, lui permettant également de se valoriser et maintenir une intégration sociale ». La chambre de céans est consciente de ce que l’état d’épuisement physique et psychique dans lequel l’assuré se trouve, rend nécessairement difficile le respect de certaines obligations. Il y a toutefois lieu de relever que le médecin considère néanmoins qu’une activité professionnelle peut être maintenue. Force est également de constater que s’il peut accomplir des démarches de recherches d’emploi, rien ne devrait l’empêcher de remettre celles-ci en temps utile. Il est vrai qu’il a transmis ses recherches de mai 2017 le 22 juin 2017, soit dès le lendemain de la fin de son incapacité de travail. Les recherches elles-mêmes cependant ont été effectuées alors qu’il était en incapacité de travail. Dans son arrêt du 16 août 2016 ( ATAS/627/2016 ) relatif au deuxième manquement commis par l’assuré, la chambre de céans avait déjà considéré que « Le fait de rencontrer de grandes difficultés dans le cadre familial, si pénibles soient elles, ne peut toutefois être considéré comme une excuse valable. Force est de constater en effet que le médecin traitant psychiatre n’a pas établi d’arrêt de travail, autre que celui portant sur une très courte période, soit du 4 au 8 janvier 2016. Les explications ultérieures du médecin à cet égard n’y changent rien. Admettre le contraire reviendrait à dénuer de tout sens le délai réglementaire, ce qui créerait une inégalité de traitement entre les assurés qui respectent ce délai et ceux qui ne le respectent pas et qui néanmoins recevraient intégralement leurs indemnités. L’OCE était par conséquent en droit de lui infliger une sanction ». L’assuré n’a ainsi pas rendu vraisemblable, au degré requis par la jurisprudence, que la gravité de son état de santé soit de nature à l’empêcher de remettre ses offres d’emploi avant le 5 du mois suivant. Or, en demandant les prestations du chômage, l’assuré s'engageait à respecter certaines obligations, dont celle de remplir et retourner dans les délais le formulaire de recherches d'emploi. En ne se soumettant pas à cette obligation à cinq reprises, il a démontré qu'il n'était ainsi pas apte au placement au sens de l'art. 15 al. 1 LACI. 8.        Aussi, le recours est-il rejeté.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