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A/4048/2013 vom 16. Juni 2014</w:t>
      </w:r>
    </w:p>
    <w:p>
      <w:r>
        <w:t>GE Cour de justice, 2014-06-16, FR</w:t>
      </w:r>
    </w:p>
    <w:p>
      <w:r>
        <w:rPr>
          <w:b/>
        </w:rPr>
        <w:t xml:space="preserve">Quelle: </w:t>
      </w:r>
      <w:r>
        <w:t>https://mcp.opencaselaw.ch/entscheid/ge_gerichte_A_4048_2013</w:t>
      </w:r>
    </w:p>
    <w:p>
      <w:r>
        <w:t>FR: GE_GERICHTE A/4048/2013 du 16 juin 2014</w:t>
      </w:r>
    </w:p>
    <w:p>
      <w:r>
        <w:t>IT: GE_GERICHTE A/4048/2013 del 16 giugno 2014</w:t>
      </w:r>
    </w:p>
    <w:p>
      <w:pPr>
        <w:pStyle w:val="Heading2"/>
      </w:pPr>
      <w:r>
        <w:t>Volltext</w:t>
      </w:r>
    </w:p>
    <w:p>
      <w:r>
        <w:t>Genève Cour de justice (Cour de droit public) Chambre des assurances sociales 16.06.2014 A/4048/2013</w:t>
      </w:r>
    </w:p>
    <w:p>
      <w:r>
        <w:t>A/4048/2013 ATAS/721/2014 du 16.06.2014 ( AF ) , ACCORD Par ces motifs RÉPUBLIQUE ET CANTON DE GENÈVE POUVOIR JUDICIAIRE A/4048/2013 ATAS/721/2014 COUR DE JUSTICE Chambre des assurances sociales Arrêt du 16 juin 2014 9ème Chambre En la cause Madame A______, domiciliée c/o à EXCENEVEX, FRANCE recourante contre CAISSE CANTONALE GENEVOISE DE COMPENSATION - SERVICE CANTONAL DES ALLOCATIONS FAMILIALES, sise Rue des Gares 12; Case postale 2595, GENEVE intimée Vu la décision sur opposition de la caisse cantonale genevoise de compensation pour le service cantonal d’allocations familiales (ci-après : SCAF) du 29 novembre 2013, confirmant sa décision du 13 mars 2013; Vu le recours interjeté le 11 décembre 2013 ; Vu la réponse du SCAF du 17 février 2014; Vu les pièces figurant au dossier notamment plusieurs décisions, parfois contradictoires, tant françaises que genevoises relatives au droit de la recourante aux allocations familiales françaises ou suisses pour la période du 1 er juin au 31 décembre 2008 ; Vu les décisions du SCAF du 25 mai 2010 réclamant la restitution de CHF 1'400.- pour la période de juin à décembre 2008, du 4 mars 2013, du 13 mars 2013 sur reconsidération réduisant à CHF 1'066.- le montant dû, les mois de juillet et août 2008 n’ayant pas été pris en charge par la caisse française d’allocations familiales; Vu l’audience du 19 mai 2014 au cours de laquelle Madame A______ s’est dite d’accord de verser la somme de CHF 1'066.- à l’intimée afin de mettre un terme au dossier; Vu l’accord intervenu entre les parties, le SCAF confirmant que le versement de ce montant permettait de clore la totalité du litige ; PAR CES MOTIFS, LA CHAMBRE DES ASSURANCES SOCIALES Statuant d’accord entre les parties 1.        Donne acte à Madame A______de son accord de verser la somme de CHF 1'066.- à la caisse cantonale genevoise de compensation, service cantonal des allocations familiales d’ici au 31 mai 2014.![endif]&gt;![if&gt; 2.        L’y condamne en tant que de besoin.![endif]&gt;![if&gt; 3.        Donne acte à la caisse cantonale genevoise de compensation, service cantonal des allocations familiales de ce que moyennant versement de CHF 1'066.- par Madame A______, elle n’a plus d’autres prétentions à faire valoir à l’encontre de Madame A______ en lien avec le litige relatifs aux allocations familiales pour B______ pour la période de juin à décembre 2008.![endif]&gt;![if&gt; 4.        Dit que la procédure est gratuite.![endif]&gt;![if&gt; 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Brigitte BABEL La Présidente :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