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A/4041/2016 vom 13. September 2017</w:t>
      </w:r>
    </w:p>
    <w:p>
      <w:r>
        <w:t>GE Cour de justice, 2017-09-13, FR</w:t>
      </w:r>
    </w:p>
    <w:p>
      <w:r>
        <w:rPr>
          <w:b/>
        </w:rPr>
        <w:t xml:space="preserve">Quelle: </w:t>
      </w:r>
      <w:r>
        <w:t>https://mcp.opencaselaw.ch/entscheid/ge_gerichte_A_4041_2016</w:t>
      </w:r>
    </w:p>
    <w:p>
      <w:r>
        <w:t>FR: GE_GERICHTE A/4041/2016 du 13 septembre 2017</w:t>
      </w:r>
    </w:p>
    <w:p>
      <w:r>
        <w:t>IT: GE_GERICHTE A/4041/2016 del 13 settembre 2017</w:t>
      </w:r>
    </w:p>
    <w:p>
      <w:pPr>
        <w:pStyle w:val="Heading2"/>
      </w:pPr>
      <w:r>
        <w:t>Volltext</w:t>
      </w:r>
    </w:p>
    <w:p>
      <w:r>
        <w:t>Genève Cour de justice (Cour de droit public) Chambre administrative 13.09.2017 A/4041/2016</w:t>
      </w:r>
    </w:p>
    <w:p>
      <w:r>
        <w:t>A/4041/2016 ATA/1279/2017 du 13.09.2017 ( DIV ) RÉPUBLIQUE ET CANTON DE GENÈVE POUVOIR JUDICIAIRE A/4041/2016 - DIV ATA/1279/2017 " ![endif]--&gt; COUR DE JUSTICE Chambre administrative Décision du 13 septembre 2017 dans la cause Monsieur A______ représenté par Me Romain Jordan, avocat et AUTORITE CANTONALE DE SURVEILLANCE DES FONDATIONS ET DES INSTITUTIONS DE PRÉVOYANCE et LA FONDATION GENEVOISE « B______ » POUR LA COOPÉRATION ET LE DÉVELOPPEMENT , appelée en cause représentée par Monsieur François Chevalley, commissaire, c/o Berney Conseil SA Vu le recours interjeté le 25 novembre 2016 par Monsieur A______ contre la décision de l’autorité cantonale de surveillance des fondations et des institutions de prévoyance du 8 novembre 2016 ; vu l’art. 71 al. 1 de la loi sur la procédure administrative du 12 septembre 1985 (LPA- E 5 10) ; considérant que la Fondation genevoise « B______ » pour la coopération et le développement est directement intéressée à l’issue du litige ; qu’elle pourra alors exercer ses droits de partie au sens de l’art. 71 al. 2 LPA ; LA CHAMBRE ADMINISTRATIVE ordonne l’appel en cause de la Fondation genevoise « B______ » pour la coopération et le développement ; communique à la Fondation genevoise « B______ » pour la coopération et le développement une copie du recours et des écritures ; dit que les pièces de la procédure peuvent être consultées au greffe de la chambre administrative ; impartit un délai au 22 septembre 2017 à la Fondation genevoise « B______ » pour la coopération et le développement pour présenter ses observations sur le fond du litige ; dit qu’un délai au 29 septembre 2017 est fixé aux autres parties pour un éventuel exercice de leur droit à la réplique, après quoi, la cause sera gardée à juger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Romain Jordan, avocat du recourant, à l’autorité cantonale de surveillance des fondations et des institutions de prévoyance, ainsi qu’à Monsieur François Chevalley, commissaire de la Fondation genevoise « B______ » pour la coopération et le développement. Au nom de la chambre administrative : la greffière : Nathalie Deschamps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