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A/4041/2005 vom 7. März 2006</w:t>
      </w:r>
    </w:p>
    <w:p>
      <w:r>
        <w:t>GE Cour de justice, 2006-03-07, FR</w:t>
      </w:r>
    </w:p>
    <w:p>
      <w:r>
        <w:rPr>
          <w:b/>
        </w:rPr>
        <w:t xml:space="preserve">Quelle: </w:t>
      </w:r>
      <w:r>
        <w:t>https://mcp.opencaselaw.ch/entscheid/ge_gerichte_A_4041_2005</w:t>
      </w:r>
    </w:p>
    <w:p>
      <w:r>
        <w:t>FR: GE_GERICHTE A/4041/2005 du 7 mars 2006</w:t>
      </w:r>
    </w:p>
    <w:p>
      <w:r>
        <w:t>IT: GE_GERICHTE A/4041/2005 del 7 marzo 2006</w:t>
      </w:r>
    </w:p>
    <w:p>
      <w:pPr>
        <w:pStyle w:val="Heading2"/>
      </w:pPr>
      <w:r>
        <w:t>Volltext</w:t>
      </w:r>
    </w:p>
    <w:p>
      <w:r>
        <w:t>Genève Cour de justice (Cour de droit public) Chambre des assurances sociales 07.03.2006 A/4041/2005</w:t>
      </w:r>
    </w:p>
    <w:p>
      <w:r>
        <w:t>A/4041/2005 ATAS/223/2006 du 07.03.2006 ( LAMAL ) , ACCORD RÉPUBLIQUE ET CANTON DE GENÈVE POUVOIR JUDICIAIRE A/4041/2005 ATAS/223/2006 ARRET DU TRIBUNAL CANTONAL DES ASSURANCES SOCIALES Chambre 2 du 7 mars 2006 En la cause Monsieur D__________, recourant contre X__________SA, intimée Vu le recours ; Vu les audiences des 7 février et 7 mars 2006; Vu l’accord intervenu entre les parties en ces termes: "La CSS propose à Monsieur D__________ qui l'accepte l'assurance suivante : Assurance obligatoire des soins selon la LAMal, prime mensuelle 400 fr. (tarif 2006 - bilatérales) avec franchise annuelle de 300 fr., assurance complémentaire selon la LCA avec système HMO, prime mensuelle 311 fr. 10 (tarif 2006), ceci depuis le 1 er janvier 2006. De plus la CSS renonce à réclamer le montant de l'arriéré dû à ce jour. Monsieur D__________ se dit satisfait en ce qui concerne la présente cause. Il se réserve le droit d'agir en responsabilité contre le Canton de Genève ou la Confédération pour défaut d'informations relatives au droit d'option". Qu'il y a lieu d'entériner cet accord, qui met fin au litige. *** PAR CES MOTIFS, LE TRIBUNAL CANTONAL DES ASSURANCES SOCIALES Statuant d’accord entre les parties (conformément à l’art. 56 W LOJ) Donne acte aux parties de ce que les conditions d'assurance du recourant sont celles mentionnées ci-dessus, depuis le 1er janvier 2006. Donne acte à X__________SA de ce qu'elle renonce à réclamer le montant de l'arriéré dû à ce jour. Réserve le droit de Monsieur D__________ d'agir en responsabilité contre le canton de Genève ou la Confédération. Donne acte aux parties de ce qu'elles n'ont plus de prétentions à faire valoir l'une envers l'autre dans le cadre de la présente cause.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