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A/4010/2005 vom 13. Dezember 2005</w:t>
      </w:r>
    </w:p>
    <w:p>
      <w:r>
        <w:t>GE Cour de justice, 2005-12-13, FR</w:t>
      </w:r>
    </w:p>
    <w:p>
      <w:r>
        <w:rPr>
          <w:b/>
        </w:rPr>
        <w:t xml:space="preserve">Quelle: </w:t>
      </w:r>
      <w:r>
        <w:t>https://mcp.opencaselaw.ch/entscheid/ge_gerichte_A_4010_2005</w:t>
      </w:r>
    </w:p>
    <w:p>
      <w:r>
        <w:t>FR: GE_GERICHTE A/4010/2005 du 13 décembre 2005</w:t>
      </w:r>
    </w:p>
    <w:p>
      <w:r>
        <w:t>IT: GE_GERICHTE A/4010/2005 del 13 dicembre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13.12.2005 A/4010/2005</w:t>
      </w:r>
    </w:p>
    <w:p>
      <w:r>
        <w:t>A/4010/2005 ATAS/1096/2005 du 13.12.2005 ( LPP ) , ACCORD RÉPUBLIQUE ET CANTON DE GENÈVE POUVOIR JUDICIAIRE A/4010/2005 ATAS/1096/2005 ARRET DU TRIBUNAL CANTONAL DES ASSURANCES SOCIALES Chambre 2 du 13 décembre 2005 En la cause Monsieur G__________ , comparant avec élection de domicile en l'étude de Maître Van LOON J. Potter recourant contre CAISSE DE PENSION COMPLAN , dont le siège est Stadtbachstrasse 36, 3012 Berne intimé ATTENDU EN FAIT Que par courriers des 1 er et 14 juillet 2005, confirmés par courrier du 27 septembre 2005 la CAISSE DE PENSION COMPLAN (ci-après la caisse) a refusé de payer à Monsieur G__________ (ci-après le demandeur) une rente pour enfant d'invalide pour son fils, pour les mois de juillet à septembre 2005; Que par acte du 14 novembre 2005, le demandeur en réclame le paiement, soit trois fois 1'052 fr. 50 avec intérêts à 5% et suite de dépens; Qu’un délai a été fixé à la caisse au 13 décembre 2005 pour répondre et déposer son dossier; Que par pli du 2 décembre 2005, la caisse a informé le Tribunal avoir décidé de procéder au versement de la somme réclamée, soit 3'157 fr. 50, avec intérêts à 5%, en même temps que la rente principale le 13 décembre prochain; Que la caisse fait ainsi droit au plein des conclusions du recourant, de sorte que sa demande devient sans objet et doit être rayée du rôle; Qu'il y a lieu, au vu des circonstances, de lui accorder les dépens minima, soit 500 fr. *** PAR CES MOTIFS, LE TRIBUNAL CANTONAL DES ASSURANCES SOCIALES : Statuant (conformément à la disposition transitoire de l’art. 162 LOJ) Prend acte de l'engagement de la caisse de procéder au versement de la somme réclamée, soit 3'157 fr. 50, avec intérêts à 5% le 13 décembre 2005. L'y condamne en tant que de besoin. Condamne la caisse au paiement d'une indemnité de 500 fr. en faveur du demandeur. Raye la cause du rôle. Le greffier: Pierre RIES La présidente : Isabelle DUBOIS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