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A/4005/2017 vom 2. November 2017</w:t>
      </w:r>
    </w:p>
    <w:p>
      <w:r>
        <w:t>GE Cour de justice, 2017-11-02, FR</w:t>
      </w:r>
    </w:p>
    <w:p>
      <w:r>
        <w:rPr>
          <w:b/>
        </w:rPr>
        <w:t xml:space="preserve">Quelle: </w:t>
      </w:r>
      <w:r>
        <w:t>https://mcp.opencaselaw.ch/entscheid/ge_gerichte_A_4005_2017</w:t>
      </w:r>
    </w:p>
    <w:p>
      <w:r>
        <w:t>FR: GE_GERICHTE A/4005/2017 du 2 novembre 2017</w:t>
      </w:r>
    </w:p>
    <w:p>
      <w:r>
        <w:t>IT: GE_GERICHTE A/4005/2017 del 2 novembre 2017</w:t>
      </w:r>
    </w:p>
    <w:p>
      <w:pPr>
        <w:pStyle w:val="Heading2"/>
      </w:pPr>
      <w:r>
        <w:t>Volltext</w:t>
      </w:r>
    </w:p>
    <w:p>
      <w:r>
        <w:t>Genève Cour de justice (Cour de droit public) Chambre des assurances sociales 02.11.2017 A/4005/2017</w:t>
      </w:r>
    </w:p>
    <w:p>
      <w:r>
        <w:t>A/4005/2017 ATAS/1020/2017 du 02.11.2017 ( CHOMAG ) , IRRECEVABLE rÉpublique et canton de genÈve POUVOIR JUDICIAIRE A/4005/2017 ATAS/1020/2017 COUR DE JUSTICE Chambre des assurances sociales Arrêt du 2 novembre 2017 3 ème Chambre En la cause Monsieur A______, domicilié à GENÈVE recourant contre OFFICE CANTONAL DE L'EMPLOI, Service juridique, sis rue des Gares 16, GENÈVE intimé ATTENDU EN FAIT Que par décision du 17 juillet 2017, l’Office cantonal de l’emploi (ci-après : OCE) a prononcé la suspension du versement des indemnités chômage de Monsieur A______ (ci-après : l’assuré) pour une durée de huit jours au motif que ses recherches d’emploi de juin 2017 avaient été remises tardivement ; Que par décision sur opposition du 17 août 2017, l’OCE a réduit la durée de la suspension à six jours ; Que par courrier, non signé, daté du 16 septembre 2017 à l’OCE, l’assuré a exprimé son désaccord avec cette décision ; Que son courrier a été transmis à la Cour de céans par l’OCE le 20 octobre 2017 comme objet de sa compétence ; Que le 3 octobre 2017, la Cour de céans a accordé à l’assuré un délai au 16 octobre 2017 pour signer son recours sous peine d’irrecevabilité selon art. 89B al. 1 LPA ; Que par courrier du 17 octobre 2017, la Cour de céans a prolongé le délai imparti à l’assuré au 23 octobre 2017 ; Que l’assuré ne s’est pas manifesté dans le délai accordé ; CONSIDERANT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 Qu'en l'occurrence, le recourant, dûment rendu attentif aux conséquences de l'irrégularité affectant son acte - au demeurant adressé à l’origine à l’OCE -, n'a pas réparé celle-ci dans le délai imparti ; Que, partant, son recours doit être déclaré irrecevable. PAR CES MOTIFS, LA CHAMBRE DES ASSURANCES SOCIALES : Statuant À la forme :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