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A/3987/2013 vom 16. April 2014</w:t>
      </w:r>
    </w:p>
    <w:p>
      <w:r>
        <w:t>GE Cour de justice, 2014-04-16, FR</w:t>
      </w:r>
    </w:p>
    <w:p>
      <w:r>
        <w:rPr>
          <w:b/>
        </w:rPr>
        <w:t xml:space="preserve">Quelle: </w:t>
      </w:r>
      <w:r>
        <w:t>https://mcp.opencaselaw.ch/entscheid/ge_gerichte_A_3987_2013</w:t>
      </w:r>
    </w:p>
    <w:p>
      <w:r>
        <w:t>FR: GE_GERICHTE A/3987/2013 du 16 avril 2014</w:t>
      </w:r>
    </w:p>
    <w:p>
      <w:r>
        <w:t>IT: GE_GERICHTE A/3987/2013 del 16 aprile 2014</w:t>
      </w:r>
    </w:p>
    <w:p>
      <w:pPr>
        <w:pStyle w:val="Heading2"/>
      </w:pPr>
      <w:r>
        <w:t>Volltext</w:t>
      </w:r>
    </w:p>
    <w:p>
      <w:r>
        <w:t>Genève Cour de justice (Cour de droit public) Chambre des assurances sociales 16.04.2014 A/3987/2013</w:t>
      </w:r>
    </w:p>
    <w:p>
      <w:r>
        <w:t>A/3987/2013 ATAS/516/2014 du 16.04.2014 ( CHOMAG ) , ADMIS RÉPUBLIQUE ET CANTON DE GENÈVE POUVOIR JUDICIAIRE A/3987/2013 ATAS/516/2014 COUR DE JUSTICE Chambre des assurances sociales Arrêt du 16 avril 2014 4 ème Chambre En la cause Monsieur G__________, domicilié à THONEX, comparant avec élection de domicile en l'étude de Maître Nathalie BÜRGISSER SCHEURLEN recourant contre CAISSE DE CHOMAGE SYNA, sise Route des Acacias 18, GENEVE intimée Vu la décision sur opposition du 11 novembre 2013 de la caisse de chômage SYNA (ci-après la caisse ou l’intimée) confirmant sa décision du 3 juin 2013 suspendant à partir du 1 er mai 2013 le droit aux indemnités de chômage de Monsieur G__________ (ci-après l’assuré ou le recourant) pour une durée de 35 jours ; Vu le recours interjeté le 11 décembre 2013 par l’assuré, par l’intermédiaire de son conseil ; Vu la réponse de la caisse du 29 janvier 2014 ; Vu l’écriture du recourant du 20 février 2014 ; Vu l’audience de comparution personnelle des parties qui s’est tenue en date du 19 mars 2014 ; Vu le courrier de l’intimée, du 2 avril 2014, informant la chambre de céans quelle annule sa décision du 3 juin 2013, considérant qu’il n’y a pas de chômage fautif de la part du recourant et qu’elle va rectifier les décomptes des mois de mai, juin et juillet 2013 dans les prochains jours ; Considérant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le recours, interjeté dans la forme et le délai prévus par la loi, est recevable (art. 56 et 60 LPGA) ; Que conformément à l’art. 53 al. 3 LPGA, jusqu’à l’envoi de son préavis à l’autorité de recours, l’assureur peut reconsidérer une décision sur opposition contre laquelle un recours a été formé ; Qu’en l’occurrence, à la suite de l’audience de comparution personnelle du 19 mars 2014, l’intimée s’est ralliée aux conclusions du recourant, en ce sens que le chômage ne lui est pas imputable, et a déclaré annuler sa décision ; Que dans la mesure où l’intimée a déjà déposé son préavis, il convient de prendre acte de cette proposition, d’admettre le recours et d’annuler la décision de l’intimé ; Que pour le surplus, le recourant qui obtient gain de cause a droit à une indemnité à titre de participation à ses frais et dépens, que la chambre de céans fixe en l’espèce à CHF 2'500.- (art. 61 let g LPGA ; art. 6 du règlement sur les frais, émoluments et indemnités en matière administrative du 30 juillet 1986 – RFPA ; RS/GE 5 10.03) ; Que la procédure est gratuite (art. 61 let. a LPGA) ; PAR CES MOTIFS, LA CHAMBRE DES ASSURANCES SOCIALES : Statuant A la forme : 1.        Déclare le recours recevable.![endif]&gt;![if&gt; Au fond : 2.        L’admet et annule la décision du 3 juin 2013 et la décision sur opposition du 11 novembre 2013 de l’intimée.![endif]&gt;![if&gt; 3.        Condamne l’intimée à verser au recourant la somme de CHF 2'500.-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