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A/394/2007 vom 7. Dezember 2006</w:t>
      </w:r>
    </w:p>
    <w:p>
      <w:r>
        <w:t>GE Cour de justice, 2006-12-07, FR</w:t>
      </w:r>
    </w:p>
    <w:p>
      <w:r>
        <w:rPr>
          <w:b/>
        </w:rPr>
        <w:t xml:space="preserve">Quelle: </w:t>
      </w:r>
      <w:r>
        <w:t>https://mcp.opencaselaw.ch/entscheid/ge_gerichte_A_394_2007</w:t>
      </w:r>
    </w:p>
    <w:p>
      <w:r>
        <w:t>FR: GE_GERICHTE A/394/2007 du 7 décembre 2006</w:t>
      </w:r>
    </w:p>
    <w:p>
      <w:r>
        <w:t>IT: GE_GERICHTE A/394/2007 del 7 dicembre 2006</w:t>
      </w:r>
    </w:p>
    <w:p>
      <w:pPr>
        <w:pStyle w:val="Heading2"/>
      </w:pPr>
      <w:r>
        <w:t>Volltext</w:t>
      </w:r>
    </w:p>
    <w:p>
      <w:r>
        <w:t>Genève Cour de justice (Cour de droit public) Chambre des assurances sociales 11.04.2007 A/394/2007</w:t>
      </w:r>
    </w:p>
    <w:p>
      <w:r>
        <w:t>A/394/2007 ATAS/402/2007 du 11.04.2007 ( LPP ) , PARTAGE LPP En fait En droit RÉPUBLIQUE ET CANTON DE GENÈVE POUVOIR JUDICIAIRE A/394/2007 ATAS/402/2007 ARRET DU TRIBUNAL CANTONAL DES ASSURANCES SOCIALES Chambre 4 du 11 avril 2007 En la cause Madame E_________, domiciliée , 1206 GENEVE Monsieur E_________, domicilié , 1206 GENEVE Demandeurs contre CREDIT SUISSE FONDATION DE LIBRE PASSAGE 2 ème PILIER, postfach 8529, 8036 ZURICH INSTITUTION SUPPLETIVE LPP ZURICH, Administration des comptes de libre passage, postfach 4338 8022 ZURICH défenderesses EN FAIT Par jugement du 7 décembre 2006, la 13 ème chambre du Tribunal de première instance a prononcé la dissolution du mariage contracté le 23 août 1996 par Madame E_________, née R_________ le 1966, et Monsieur E_________, né le 1968. Selon le chiffre 7 du dispositif du jugement précité, le Tribunal de première instance a donné acte aux parties de ce qu'elles se partagent par moitié les prestations de sortie de l'institution de prévoyance d'E_________. Le jugement de divorce est devenu définitif le 23 janvier 2007 et a été transmis d'office au Tribunal de céans le 2 février 2007 pour exécution du partage. Le Tribunal de céans a sollicité du demandeur le nom de ses institutions de prévoyance, puis a interpellé les institutions défenderesses en les priant de lui communiquer les montants des avoirs LPP acquis par le demandeur durant le mariage, soit entre le 23 août 1996 et le 23 janvier 2007. Les investigations menées par le Tribunal de céans ont permis d'établir les faits suivants : Selon le courrier d'ALLIANZ SUISSE des 16 et 20 février 2007, le demandeur a été affilié du 1 er mars 2006 au 31 octobre 2006, avec apport d'une prestation de libre passage de 75'509 fr. 20 versée par LA GENEVOISE. Sa prestation de sortie de 80'627 fr. 60, intérêt compris jusqu'au 13 février 2007, a été transférée à cette même date sur un compte de libre passage du Crédit Suisse. Par courrier du 27 février 2007, la FONDATION DE LIBRE PASSAGE DE LA BANQUE CANTONALE DE GENEVE a indiqué que le compte a été ouvert le 17 janvier 1992 par un versement de 197 fr. 45 de la CAISSE DE PREVOYANCE CIA. L'avoir au mariage s'élevait à 246 fr. 75 intérêts compris. Le 28 mai 1998, elle a reçu un versement complémentaire de la CIA de 291 fr. 85 et le 3 juin 1998, un versement de 3'112 fr. 60 a été effectué par la FONDATION COLLECTIVE SERVISA, à Bâle. Le 17 novembre 1999, le compte a été soldé par le versement d'une prestation de sortie de 3'805 fr. 55, intérêts compris, à la CAISSE DE PREVOYANCE CIA. Le 6 mars 2007, la CAISSE DE PREVOYANCE CIA a indiqué que le demandeur a été affilié un première fois du 1 er mars 1989 au 31 mai 1989 et que sa prestation de libre passage de 197 fr. 45 a été versée le 17 février 1992 sur un compte de libre passage auprès de la FONDATION DE LIBRE PASSAGE DE LA BANQUE CANTONALE DE GENEVE. Le demandeur a été affilié une seconde fois du 1 er janvier 1996 au 30 avril 1998. Sa prestation de sortie au moment du mariage s'élevait à 36 fr. 35 ; majorée des intérêts dus jusqu'au divorce, elle s'élève à 51 fr. 90. Le 28 mai 1998, sa prestation de sortie de 192 fr. 85 a été transférée à la FONDATION DE LIBRE PASSAGE DE LA BANQUE CANTONALE DE GENEVE. Le demandeur a été affilié une troisième fois du 1 er octobre 1999 au 31 juillet 2000. Le 17 novembre 1999, elle a reçu le montant de 3'805 fr. 55 de la FONDATION DE LIBRE PASSAGE DE LA BANQUE CANTONALE DE GENEVE et le 2 décembre 1999, elle a reçu la somme de 384 fr. de l'avoir de libre passage provenant de la FONDATION INSTITUTION SUPPLETIVE LPP. Suite à sa démission, la prestation de sortie du demandeur de 7'575 fr. 30 a été transférée en date du 28 août 2000 auprès de LE GENEVOISE. Par courrier du 12 mars 2007, SWISSCANTO a indiqué que le capital accumulé par le demandeur du 1 er mai 1997 au 1 er avril 1998 s'est élevée à 3'112 fr. 60 et que sa prestation de sortie a été versée le 1 er juin 1998 auprès de la FONDATION DE LIBRE PASSAGE DE LA BANQUE CANTONALE DE GENEVE. Le 27 mars 2007, la FONDATION INSTITUTION SUPPLETIVE LPP a adressé au Tribunal un relevé du compte du demandeur, attestant qu'elle a reçu le 30 décembre 2005 la somme de 1'229 fr. 70 de SWISSCANTO et que la prestation de libre passage est de 1'156 fr. 20 au 23 janvier 2007. A la demande du Tribunal, ALLIANZ SUISSE a précisé que la prestation de sortie du demandeur au 23 janvier 2007 s'élève à 80'516 fr. 45, rappelant que les fonds avaient été transférés à la FONDATION DE LIBRE PASSAGE DU CREDIT SUISSE. Ces documents ont été transmis aux parties en date du 29 mars 2007. La juridiction leur a indiqué que selon les renseignements communiquées, la prestation de sortie à partager s'élevait à 81'269 fr. 15 et qu'à défaut d'observations d'ici au10 avril 2007, un arrêt serait rendu sur cette base. La demanderesse a été invitée à ouvrir un compte de libre passage et à en communiquer les coordonnées, dans le même délai à défaut de quoi la prestation sera versée à la FONDATION INSTITUTION SUPPLETIVE LPP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demandeurs de ce qu'ils se partagent par moitié la prestation de sortie acquise par le demandeur durant le mariage. Les dates pertinentes sont, d’une part, celle du mariage, le 23 août 1996, d’autre part le 23 janvier 2007, date à laquelle le jugement de divorce est devenu exécutoire. Selon les documents produits, la prestation de sortie du demandeur au moment du divorce s'élève à 81'672 fr. 65 (80'516 fr. 45 + 1'156 fr. 20). Après déduction des prestations de sortie acquises au moment du mariage, majorées des intérêts dus jusqu'au divorce (351 fr. 60 + 51 fr. 90), soit 403 fr. 50, la prestation de sortie à partager s'élève à 81'269 fr. 15 (81'672 fr. 65 - 403 fr. 50). En conséquence, le demandeur doit à son ex-épouse la moitié de ce montant, soit 40'634 fr. 60.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le CREDIT SUISSE FONDATION DE LIBRE PASSAGE 2 ème PILIER à transférer, du compte de Monsieur E_________, la somme de 40'634 fr. 60 à La FONDATION INSTITUTION SUPPLETIVE LPP qui ouvrira un compte en faveur de Madame E_________ R_________, ainsi que des intérêts compensatoires au sens des considérants, dès le 23 janvier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