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A/3927/2012 vom 12. Februar 2013</w:t>
      </w:r>
    </w:p>
    <w:p>
      <w:r>
        <w:t>GE Cour de justice, 2013-02-12, FR</w:t>
      </w:r>
    </w:p>
    <w:p>
      <w:r>
        <w:rPr>
          <w:b/>
        </w:rPr>
        <w:t xml:space="preserve">Quelle: </w:t>
      </w:r>
      <w:r>
        <w:t>https://mcp.opencaselaw.ch/entscheid/ge_gerichte_A_3927_2012</w:t>
      </w:r>
    </w:p>
    <w:p>
      <w:r>
        <w:t>FR: GE_GERICHTE A/3927/2012 du 12 février 2013</w:t>
      </w:r>
    </w:p>
    <w:p>
      <w:r>
        <w:t>IT: GE_GERICHTE A/3927/2012 del 12 febbraio 2013</w:t>
      </w:r>
    </w:p>
    <w:p>
      <w:pPr>
        <w:pStyle w:val="Heading2"/>
      </w:pPr>
      <w:r>
        <w:t>Volltext</w:t>
      </w:r>
    </w:p>
    <w:p>
      <w:r>
        <w:t>Genève Cour de justice (Cour de droit public) Chambre des assurances sociales 12.02.2013 A/3927/2012</w:t>
      </w:r>
    </w:p>
    <w:p>
      <w:r>
        <w:t>A/3927/2012 ATAS/154/2013 du 12.02.2013 ( PC ) , SANS OBJET RÉPUBLIQUE ET CANTON DE GENÈVE POUVOIR JUDICIAIRE A/3927/2012 ATAS/154/2013 COUR DE JUSTICE Chambre des assurances sociales Arrêt du 12 février 2013 1 ère Chambre En la cause Monsieur F__________, domicilié à Genève recourant contre SERVICE DES PRESTATIONS COMPLEMENTAIRES, DSE-SPC, sis route de Chêne 54, case postale 6375, 1211 Genève 6 intimé Attendu en fait que par décision sur opposition du 28 novembre 2012, le SERVICE DES PRESTATIONS COMPLEMENTAIRES (ci-après SPC) a partiellement admis l'opposition formée par l'Hospice général Centre d'action sociale de Champel, au nom et pour le compte de Monsieur F__________, à sa décision du 13 juin 2012 ; Que l'assuré, par l'intermédiaire de son mandataire, a interjeté recours le 19 décembre 2012 contre ladite décision ; qu'il conteste le montant retenu par le SPC à titre de bien dessaisi ; Que par courrier du 11 janvier 2013, l'assuré a informé la Cour de céans qu'il entendait dorénavant agir seul ; Que par courrier du 21 janvier 2013, le SPC a transmis à la Cour de céans copie de la nouvelle décision adressé à l'assuré le même jour, annulant et remplaçant celle du 28 novembre 2012 ; qu'il a admis ne pas avoir à prendre en considération le bien dessaisi litigieux ; Que ce courrier a été transmis à l'assuré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le SPC a rendu une nouvelle décision le 21 janvier 2013, annulant et remplaçant la décision litigieuse ; Qu'il convient d'en prendre acte ; Que l'assuré obtient ainsi satisfaction ; Que le recours est dès lors devenu sans objet ; qu’il convient de rayer la cause du rôle ; *** PAR CES MOTIFS, LA CHAMBRE DES ASSURANCES SOCIALES : Prend acte de la nouvelle décision du 21 janvier 2013. Dit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