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A/388/2007 vom 8. März 2007</w:t>
      </w:r>
    </w:p>
    <w:p>
      <w:r>
        <w:t>GE Cour de justice, 2007-03-08, FR</w:t>
      </w:r>
    </w:p>
    <w:p>
      <w:r>
        <w:rPr>
          <w:b/>
        </w:rPr>
        <w:t xml:space="preserve">Quelle: </w:t>
      </w:r>
      <w:r>
        <w:t>https://mcp.opencaselaw.ch/entscheid/ge_gerichte_A_388_2007</w:t>
      </w:r>
    </w:p>
    <w:p>
      <w:r>
        <w:t>FR: GE_GERICHTE A/388/2007 du 8 mars 2007</w:t>
      </w:r>
    </w:p>
    <w:p>
      <w:r>
        <w:t>IT: GE_GERICHTE A/388/2007 del 8 marzo 2007</w:t>
      </w:r>
    </w:p>
    <w:p>
      <w:pPr>
        <w:pStyle w:val="Heading2"/>
      </w:pPr>
      <w:r>
        <w:t>Regeste</w:t>
      </w:r>
    </w:p>
    <w:p>
      <w:r>
        <w:t>Irrecevable | Le plaignant n'a pas produit l'acte attaqué. | LaLP.13</w:t>
      </w:r>
    </w:p>
    <w:p>
      <w:pPr>
        <w:pStyle w:val="Heading2"/>
      </w:pPr>
      <w:r>
        <w:t>Erwägungen</w:t>
      </w:r>
    </w:p>
    <w:p>
      <w:r>
        <w:rPr>
          <w:b/>
        </w:rPr>
        <w:t>E. 29</w:t>
      </w:r>
    </w:p>
    <w:p>
      <w:r>
        <w:t>janvier 2007. Il déclare vouloir porter plainte contre l'Office des faillites qui aurait dû, de lui-même , écarter la créance de C. H______ en raison des éléments en sa possession. B. Par courrier recommandé du 2 février 2007, la Commission de céans a écrit à M. H______ pour lui faire savoir que la teneur de son courrier ne lui permettait pas de déterminer l'acte contre lequel il entendait porter plainte. Un délai au 12 février 2007 était imparti au précité pour produire l'acte attaqué et compléter la motivation de sa plainte, sous peine d'irrecevabilité. C. Selon les renseignements communiqués par la Poste, M. H______ a été avisé de cet envoi le 5 février 2007 et l'a retiré en date du 8 février 2007. Il n'a toutefois pas produit les pièces requises. EN DROIT 1. La Commission de céans est compétente pour statuer sur les plaintes formées en application de la LP (art. 10 al. 1 LP ; art. 56R al. 3 LOJ) contre des mesures sujettes à plainte non attaquables par la voie judiciaire ou pour déni de justice ou retard injustifié (art. 17 al. 1 et 3 LP).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 2. En l’espèce, par courrier recommandé du 2 février 2007, la Commission de céans a imparti au plaignant un délai au 12 février 2007 pour produire l'acte attaqué et compléter la motivation de sa plainte, sous peine d'irrecevabilité. Le plaignant n'ayant pas donné suite à cette injonction dans le délai imparti, sa plainte doit être déclarée irrecevable. * * * * * PAR CES MOTIFS, LA COMMISSION DE SURVEILLANCE SIÉGEANT EN SECTION : Déclare irrecevable la plainte formée par M. H______ le 1 er février 2007 dans le cadre de la faillite de Pharmacie B______ SA (n° 2002 xxxx23 J/OFA 7). Siégeant : Mme Ariane WEYENETH, présidente ; M. Philipp GANZONI, juge assesseur et M. Manuel BOLIVAR, juge assesseur suppléant.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