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A/3866/2017 vom 14. November 2017</w:t>
      </w:r>
    </w:p>
    <w:p>
      <w:r>
        <w:t>GE Cour de justice, 2017-11-14, FR</w:t>
      </w:r>
    </w:p>
    <w:p>
      <w:r>
        <w:rPr>
          <w:b/>
        </w:rPr>
        <w:t xml:space="preserve">Quelle: </w:t>
      </w:r>
      <w:r>
        <w:t>https://mcp.opencaselaw.ch/entscheid/ge_gerichte_A_3866_2017</w:t>
      </w:r>
    </w:p>
    <w:p>
      <w:r>
        <w:t>FR: GE_GERICHTE A/3866/2017 du 14 novembre 2017</w:t>
      </w:r>
    </w:p>
    <w:p>
      <w:r>
        <w:t>IT: GE_GERICHTE A/3866/2017 del 14 novembre 2017</w:t>
      </w:r>
    </w:p>
    <w:p>
      <w:pPr>
        <w:pStyle w:val="Heading2"/>
      </w:pPr>
      <w:r>
        <w:t>Volltext</w:t>
      </w:r>
    </w:p>
    <w:p>
      <w:r>
        <w:t>Genève Cour de justice (Cour de droit public) Chambre des assurances sociales 14.11.2017 A/3866/2017</w:t>
      </w:r>
    </w:p>
    <w:p>
      <w:r>
        <w:t>A/3866/2017 ATAS/1023/2017 du 14.11.2017 ( CHOMAG ) , ADMIS En fait En droit rÉpublique et canton de genÈve POUVOIR JUDICIAIRE A/3866/2017 ATAS/1023/2017 COUR DE JUSTICE Chambre des assurances sociales Arrêt du 14 novembre 2017 1 ère Chambre En la cause Monsieur A______, domicilié à GENÈVE recourant contre OFFICE CANTONAL DE L'EMPLOI, Service juridique, sis rue des Gares 16, GENÈVE intimé EN FAIT 1.        Monsieur A______ (ci-après l’assuré), né le _____ 1986, s’est inscrit auprès de l’office cantonal de l’emploi (ci-après l’OCE) le 7 octobre 2015, recherchant une activité d’ingénieur du son à plein temps. Un délai-cadre d’indemnisation a été ouvert en sa faveur dès cette date.![endif]&gt;![if&gt; 2.        Par courrier du 30 mai 2017, l’OCE a informé l’assuré qu’il était convoqué pour un entretien de conseil le 20 juillet 2017 à 8h00.![endif]&gt;![if&gt; 3.        Par e-mail adressé à son conseiller le 20 juillet 2017 à 14h26, l’assuré s’est excusé pour son absence à l’entretien de conseil.![endif]&gt;![if&gt; Le conseiller en personnel a noté le 25 juillet 2017 que « pour l’absence au rendez-vous du 20 juin (recte juillet) 2017, l’assuré m’explique avoir eu des problèmes de santé et ne pas s’être réveillé pour venir au rendez-vous (voir la copie du mail inclus dans le PV du 20 juin 2017) ». 4.        Par décision du 31 juillet 2017, le service juridique de l’OCE a prononcé une suspension d’une durée de huit jours à compter du 21 juillet 2017 du droit à l’indemnité de l’assuré, au motif qu’il ne s’était pas présenté à l’entretien de conseil du 20 juillet 2017 et qu’il s’agissait là de son deuxième manquement.![endif]&gt;![if&gt; 5.        L’assuré a formé opposition le 15 août 2017, expliquant que « j’ai manqué le rendez-vous du 20 juillet 2017, car la veille, j’ai fait une insomnie et que mon état de santé était très mauvais à cette période. Mon médecin pourra l’attester. Il doit d’ailleurs me fournir un certificat médical dès son retour ». ![endif]&gt;![if&gt; 6.        Par décision du 1 er septembre 2017, l’OCE a rejeté l’opposition, constatant que l’assuré ne lui avait présenté aucune excuse justifiant valablement son absence à l’entretien de conseil du 20 juillet 2017 à 8h00. Il a par ailleurs rappelé que, par décision du 28 juillet 2017, une suspension d’une durée de vingt jours de son droit à l’indemnité lui avait déjà été notifiée, pour ne pas avoir donné suite à une assignation pour un emploi qui lui aurait permis de diminuer le dommage causé à l’assurance-chômage.![endif]&gt;![if&gt; 7.        L’assuré a interjeté recours le 20 septembre 2017 contre ladite décision sur opposition, alléguant que![endif]&gt;![if&gt; « je n’ai jamais manqué de rendez-vous mis à part celui du 20 juillet 2017. La raison est que mon état de santé n’a pas cessé de s’aggraver depuis fin 2016, notamment, et en partie à cause de la précarité financière dans laquelle je me suis retrouvé par la faute du Service juridique de l’OCE. L’année 2017 a été très difficile, j’ai eu des crises de panique et d’angoisse tous les soirs ainsi que des insomnies à répétition. La veille de mon rendez-vous j’ai pu fermer les yeux à 7h du matin et je n’ai pas entendu mon réveil. Je me suis réveillé à 14h. J’étais dans un état de fatigue et de stresse extrême et malheureusement je n’ai pas pu être présent à ce rendez-vous. J’ai téléphoné dès que possible à mon conseiller pour m’en excuser et lui expliquer les raisons de cette absence, d’ailleurs il était au courant de mon état de santé. Ma psychiatre pourra affirmer ce que j’affirme ». 8.        Dans sa réponse du 18 octobre 2017, l’OCE, considérant que l’assuré n’avait apporté aucun élément nouveau permettant de revoir sa décision, a conclu au rejet du recours.![endif]&gt;![if&gt; 9.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applicable.![endif]&gt;![if&gt; 3.        Interjeté dans les forme et délai prescrits par la loi, le présent recours est recevable (art. 60 LPGA).![endif]&gt;![if&gt; 4.        Le litige porte sur le droit de l’OCE de prononcer à l’encontre de l’assuré une suspension d’une durée de huit jours dans l’exercice de son droit à l’indemnité de l’assurance-chômage, au motif qu’il ne s’est pas présenté à l’entretien de conseil fixé au 20 juillet 2017, et ne s’est pas excusé. ![endif]&gt;![if&gt; 5.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D79 ch. 3.A édition 2017). La chambre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7.        Il s’avère, en l'espèce, que l’assuré ne s’est pas présenté à l’entretien de conseil prévu le 20 juillet 2017 à 8h00. Il s’en est excusé à 14h26 par courriel, expliquant que son état de santé s’était aggravé depuis fin 2016, qu’il souffrait de crises de panique et d’angoisse tous les soirs, et d’insomnies à répétition, que la veille du rendez-vous, il n’avait pu fermer les yeux qu’à 7h00 du matin et n’avait pas entendu son réveil, de sorte qu’il s’était réveillé à 14h00 seulement. ![endif]&gt;![if&gt; Plusieurs certificats d’arrêt de travail établis par le docteur B______, spécialiste FMH en médecine interne, figurent en effet dans le dossier. Ils sont datés des 11 avril, 13 juillet, 18 juillet, 25 juillet et 3 novembre 2016. Selon la jurisprudence, une sanction ne se justifie en principe pas si l’assuré a manqué un rendez-vous à la suite d’une erreur ou d’une inattention de sa part, et si son comportement général témoigne qu’il prend au sérieux les prescriptions de l’ORP (arrêts du Tribunal fédéral C 400/99 du 27 mars 2000, C 209/99 du 2 septembre 1999, C 42/99 du 30 août 1999, C 268/98 du 22 décembre 1998 et C 30/98 du 8 juin 1998). Il y a lieu de constater que l’assuré ne s’est pas réveillé à temps pour se rendre à l’entretien de conseil, ayant souffert d’insomnies durant la nuit. Son omission n’a ainsi procédé de sa part d’aucune indifférence ni d’aucun manque d’intérêt, étant par ailleurs précisé que par arrêt du même jour ( ATAS/1022/2017 ), la chambre de céans annule la décision du 28 juillet 2017. Aussi y a-t-il lieu de conclure, au vu de la jurisprudence qui précède, qu’aucune sanction ne se justifie. 8.        Le recours est en conséquence admis et les décisions des 31 juillet et 1 er septembre 2017 annulées. ![endif]&gt;![if&gt; PAR CES MOTIFS, LA CHAMBRE DES ASSURANCES SOCIALES : Statuant À la forme : 1.        Déclare le recours recevable.![endif]&gt;![if&gt; Au fond : 2.        L’admet et annule les décisions des 31 juillet et 1 er septembre 2017.![endif]&gt;![if&gt;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