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A/3857/2018 vom 10. Dezember 2018</w:t>
      </w:r>
    </w:p>
    <w:p>
      <w:r>
        <w:t>GE Cour de justice, 2018-12-10, FR</w:t>
      </w:r>
    </w:p>
    <w:p>
      <w:r>
        <w:rPr>
          <w:b/>
        </w:rPr>
        <w:t xml:space="preserve">Quelle: </w:t>
      </w:r>
      <w:r>
        <w:t>https://mcp.opencaselaw.ch/entscheid/ge_gerichte_A_3857_2018</w:t>
      </w:r>
    </w:p>
    <w:p>
      <w:r>
        <w:t>FR: GE_GERICHTE A/3857/2018 du 10 décembre 2018</w:t>
      </w:r>
    </w:p>
    <w:p>
      <w:r>
        <w:t>IT: GE_GERICHTE A/3857/2018 del 10 dicembre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10.12.2018 A/3857/2018</w:t>
      </w:r>
    </w:p>
    <w:p>
      <w:r>
        <w:t>A/3857/2018 ATAS/1148/2018 du 10.12.2018 ( CHOMAG ) , RETIRE rÉpublique et canton de genÈve POUVOIR JUDICIAIRE A/3857/2018 ATAS/1148/2018 COUR DE JUSTICE Chambre des assurances sociales Arrêt du 10 décembre 2018 6 ème Chambre En la cause Monsieur A______, domicilié à GENEVE recourant contre OFFICE CANTONAL DE L'EMPLOI, sis Rue des Gares 16;Case postale 2660, GENEVE intimé Vu en fait la décision du 26 septembre 2018 de l’Office cantonal de l’emploi (ci-après : l’OCE), par laquelle il suspend le droit de Monsieur A______ (ci-après : l’assuré) à l’indemnité pendant une durée de six jours, au motif que les recherches personnelles d’emploi (RPE) de celui-ci pour le mois de juillet 2018 étaient insuffisantes quantitativement ; Vu la décision du 27 septembre 2018 de l’OCE, par laquelle il suspend le droit de l’assuré à l’indemnité pendant une durée de huit jours, au motif que les RPE de celui-ci pour le mois d’août 2018 étaient insuffisantes quantitativement ; Vu l’opposition de l’assuré aux décisions de l’OCE des 26 et 27 septembre 2018 ; Vu la décision du 24 octobre 2018 de l’OCE, rejetant l’opposition de l’assuré du 2 octobre 2018 déposée à l’encontre de la décision du 26 septembre 2018 ; Vu la décision du 25 octobre 2018 de l’OCE rejetant l’opposition de l’assuré déposée à l’encontre de la décision du 27 septembre 2018 ; Vu le recours du 2 novembre 2018 de l’assuré auprès de la chambre des assurances sociales de la Cour de justice à l’encontre des décisions de l’OCE des 24 et 25 octobre 2018 ; Vu l’enregistrement de deux procédures A/3857/2018 et A/3858/2018 ; Vu la réponse de l’OCE du 15 novembre 2018 ; Vu l’audience de comparution personnelle des parties du 3 décembre 2018 au cours de laquelle le recourant a déclaré retirer ses recours. Attendu en droit que conformément à l'art. 134 al. 1 let. a ch. 8 de la loi sur l'organisation judiciaire, du 26 septembre 2010 (LOJ - E 2 05),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l'assurance-chômage obligatoire et l'indemnité en cas d'insolvabilité, du 25 juin 1982 (loi sur l’assurance-chômage, LACI - RS 837.0) ; Que sa compétence pour juger du cas d’espèce est ainsi établie ; Que selon l’art. 89 al. 1 de la loi sur la procédure administrative du 12 septembre 1985 (LPA - E 5 10), le retrait du recours met fin à la procédure ; Qu’en l’occurrence, le recourant ayant déclaré retirer son recours, il en sera pris acte et la cause sera rayée du rôle ; Que, pour le surplus, la procédure est gratuite. PAR CES MOTIFS, LA CHAMBRE DES ASSURANCES SOCIALES : Statuant Au fond : 1.        Prend acte du retrait du recours;![endif]&gt;![if&gt; 2.        Raye la cause du rôle;![endif]&gt;![if&gt; 3.        Dit qu'aucun émolument n'est perçu.![endif]&gt;![if&gt;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