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A/3830/2018 vom 10. Dezember 2018</w:t>
      </w:r>
    </w:p>
    <w:p>
      <w:r>
        <w:t>GE Cour de justice, 2018-12-10, FR</w:t>
      </w:r>
    </w:p>
    <w:p>
      <w:r>
        <w:rPr>
          <w:b/>
        </w:rPr>
        <w:t xml:space="preserve">Quelle: </w:t>
      </w:r>
      <w:r>
        <w:t>https://mcp.opencaselaw.ch/entscheid/ge_gerichte_A_3830_2018</w:t>
      </w:r>
    </w:p>
    <w:p>
      <w:r>
        <w:t>FR: GE_GERICHTE A/3830/2018 du 10 décembre 2018</w:t>
      </w:r>
    </w:p>
    <w:p>
      <w:r>
        <w:t>IT: GE_GERICHTE A/3830/2018 del 10 dicembre 2018</w:t>
      </w:r>
    </w:p>
    <w:p>
      <w:pPr>
        <w:pStyle w:val="Heading2"/>
      </w:pPr>
      <w:r>
        <w:t>Volltext</w:t>
      </w:r>
    </w:p>
    <w:p>
      <w:r>
        <w:t>Genève Cour de justice (Cour de droit public) Chambre des assurances sociales 10.12.2018 A/3830/2018</w:t>
      </w:r>
    </w:p>
    <w:p>
      <w:r>
        <w:t>A/3830/2018 ATAS/1150/2018 du 10.12.2018 ( AI ) , SANS OBJET rÉpublique et canton de genÈve POUVOIR JUDICIAIRE A/3830/2018 ATAS/1150/2018 COUR DE JUSTICE Chambre des assurances sociales Arrêt du 10 décembre 2018 6 ème Chambre En la cause Madame A______, domiciliée au LIGNON recourante contre OFFICE DE L'ASSURANCE-INVALIDITÉ DU CANTON DE GENÈVE, sis rue des Gares 12, GENÈVE intimé Vu en fait l’arrêt de la chambre des assurances sociales de la Cour de justice du 4 juin 2018 ( ATAS/489/2018 ) admettant partiellement les recours interjetés par Madame A______ (ci-après : la recourante) à l’encontre de trois décisions d’indemnité journalière de l’Office de l’assurance-invalidité (ci-après : l’OAI), annulant partiellement celles-ci, renvoyant la cause à l’intimé, dans le sens des considérants et transmettant à l’intimé les recours en tant qu’ils comprennent une demande de reconsidération des décisions d’indemnités journalières pour la période antérieure au 1 er avril 2011 ; Vu le projet de décision de l’OAI du 26 octobre 2018 refusant de reconsidérer les décisions d’indemnités journalières des 29 avril 2009 et 27 janvier 2010 ; Vu le recours pour déni de justice déposé auprès de la chambre de céans le 31 octobre 2018 par la recourante, complété le 17 novembre 2018 par l’envoi d’une copie de l’opposition au projet de décision du 26 octobre 2018 adressée à l’OAI le 12 novembre 2018 ; Vu la décision de l’OAI du 15 novembre 2018 refusant de reconsidérer les décisions d’indemnités journalières des 29 avril 2009 et 27 janvier 2010 ; Vu la réponse de l’OAI du 26 novembre 2018, concluant à l’irrecevabilité du recours ; Vu le courrier de la recourante du 27 novembre 2018.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 LPGA, les décisions sur opposition et celles contre lesquelles la voie de l'opposition n'est pas ouverte sont sujettes à recours. Que le recours peut aussi être formé lorsque l'assureur, malgré la demande de l'intéressé, ne rend pas de décision ou de décision sur opposition ; Que selon l’art. 57a al. 1 LAI, au moyen d'un préavis, l'office AI communique à l'assuré toute décision finale qu'il entend prendre au sujet d'une demande de prestations ou au sujet de la suppression ou de la réduction d'une prestation déjà allouée. Que l'assuré a le droit d'être entendu, conformément à l'art. 42 LPGA. Qu’en l’espèce, en tant qu’il est interjeté à l’encontre du projet de décision de l’intimé du 26 octobre 2018, soit un préavis au sens de l’art. 57a al. 1 LAI, le recours est irrecevable ; Que par ailleurs, le recours pour déni de justice doit être déclaré sans objet, l’intimé ayant rendu le 15 novembre 2018 une décision ; Que, pour le surplus, la procédure est gratuite. PAR CES MOTIFS, LA CHAMBRE DES ASSURANCES SOCIALES : Statuant À la forme : 1.        Déclare le recours contre le préavis du 26 novembre 2018 irrecevable.![endif]&gt;![if&gt; Au fond : 2.        Déclare le recours pour déni de justice sans objet.![endif]&gt;![if&gt;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