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A/3754/2015 vom 25. August 2016</w:t>
      </w:r>
    </w:p>
    <w:p>
      <w:r>
        <w:t>GE Cour de justice, 2016-08-25, FR</w:t>
      </w:r>
    </w:p>
    <w:p>
      <w:r>
        <w:rPr>
          <w:b/>
        </w:rPr>
        <w:t xml:space="preserve">Quelle: </w:t>
      </w:r>
      <w:r>
        <w:t>https://mcp.opencaselaw.ch/entscheid/ge_gerichte_A_3754_2015</w:t>
      </w:r>
    </w:p>
    <w:p>
      <w:r>
        <w:t>FR: GE_GERICHTE A/3754/2015 du 25 août 2016</w:t>
      </w:r>
    </w:p>
    <w:p>
      <w:r>
        <w:t>IT: GE_GERICHTE A/3754/2015 del 25 agosto 2016</w:t>
      </w:r>
    </w:p>
    <w:p>
      <w:pPr>
        <w:pStyle w:val="Heading2"/>
      </w:pPr>
      <w:r>
        <w:t>Volltext</w:t>
      </w:r>
    </w:p>
    <w:p>
      <w:r>
        <w:t>Genève Cour de justice (Cour de droit public) Chambre des assurances sociales 25.08.2016 A/3754/2015</w:t>
      </w:r>
    </w:p>
    <w:p>
      <w:r>
        <w:t>A/3754/2015 ATAS/665/2016 du 25.08.2016 ( AI ) , SANS OBJET rÉpublique et canton de genÈve POUVOIR JUDICIAIRE A/3754/2015 ATAS/665/2016 COUR DE JUSTICE Chambre des assurances sociales Arrêt du 25 août 2016 5 ème Chambre En la cause Feue Madame A______, domiciliée c/o Monsieur A______; à GENÈVE recourante contre OFFICE DE L'ASSURANCE-INVALIDITÉ DU CANTON DE GENÈVE, sis rue des Gares 12, GENÈVE intimé Attendu en fait que , par décision du 25 septembre 2015, l’Office de l’assurance-invalidité du canton de Genève (OAI) a refusé à Madame A______ le droit aux prestations de l’assurance-invalidité ; Que, par acte du 26 octobre 2015, l’assurée a recouru contre cette décision, en concluant à son annulation et à l’octroi d’une rente d’invalidité entière ; Que, dans sa réponse du 16 novembre 2015, l’intimé a conclu au rejet du recours ; Que la recourante est décédée le ______ 2016 ; Que la chambre de céans a suspendu le même jour l’instruction de la cause, en attendant de connaître les héritiers de la recourante ; Qu’interpelée par la chambre de céans, la Justice de paix a invité la chambre de céans à contacter l’époux de la recourante ; Que la chambre de céans a invité ledit époux, par courrier du 21 mars 2016, à lui communiquer, dans un délai échéant au 29 avril suivant, s’il désirait continuer la procédure de recours contre la décision de l’OAI du 25 septembre 2015; Que ce courrier est resté sans réponse à ce jour ; Que, par courrier du 26 mai 2016, la chambre de céans a invité le fils de la recourante, Monsieur A______, à lui communiquer, dans un délai échéant au 16 juin suivant, l’adresse de son frère, Monsieur B______, ainsi qu’à se mettre d’accord avec celui-ci et son père quant à la poursuite de la procédure de recours en leurs noms, tout en l'informant que, sauf avis contraire de sa part dans ce délai, elle supposera qu’ils n’avaient pas l’intention de continuer la procédure de recours ; Qu’à la demande de M. A______, la chambre de céans a prolongé le délai au 11 juillet 2016 ; Qu’à ce jour, ce dernier ne s’est pas manifesté ; Attendu qu’il convient de constater dans ces conditions que les héritiers n’ont pas l’intention de poursuivre la procédure de recours en leurs propres noms ; Qu’ainsi, le recours est devenu sans objet avec le décès de la recourante. *** PAR CES MOTIFS, LA CHAMBRE DES ASSURANCES SOCIALES : Statuant Préalablement: 1.        Reprend l'instruction du recours.![endif]&gt;![if&gt; Principalement : 2.        Déclare le recours sans objet.![endif]&gt;![if&gt;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